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jc w:val="right"/>
        <w:rPr>
          <w:rFonts w:hint="eastAsia" w:ascii="楷体" w:hAnsi="楷体" w:eastAsia="楷体" w:cs="楷体"/>
          <w:i w:val="0"/>
          <w:caps w:val="0"/>
          <w:color w:val="000000"/>
          <w:spacing w:val="0"/>
          <w:sz w:val="32"/>
          <w:szCs w:val="32"/>
          <w:shd w:val="clear" w:fill="FFFFFF"/>
          <w:lang w:eastAsia="zh-CN"/>
        </w:rPr>
      </w:pPr>
    </w:p>
    <w:p>
      <w:pPr>
        <w:jc w:val="right"/>
        <w:rPr>
          <w:rFonts w:hint="eastAsia" w:ascii="楷体" w:hAnsi="楷体" w:eastAsia="楷体" w:cs="楷体"/>
          <w:i w:val="0"/>
          <w:caps w:val="0"/>
          <w:color w:val="000000"/>
          <w:spacing w:val="0"/>
          <w:sz w:val="32"/>
          <w:szCs w:val="32"/>
          <w:shd w:val="clear" w:fill="FFFFFF"/>
        </w:rPr>
      </w:pPr>
      <w:r>
        <w:rPr>
          <w:rFonts w:hint="eastAsia" w:ascii="楷体" w:hAnsi="楷体" w:eastAsia="楷体" w:cs="楷体"/>
          <w:i w:val="0"/>
          <w:caps w:val="0"/>
          <w:color w:val="000000"/>
          <w:spacing w:val="0"/>
          <w:sz w:val="32"/>
          <w:szCs w:val="32"/>
          <w:shd w:val="clear" w:fill="FFFFFF"/>
          <w:lang w:eastAsia="zh-CN"/>
        </w:rPr>
        <w:t>洪区环审</w:t>
      </w:r>
      <w:r>
        <w:rPr>
          <w:rFonts w:hint="eastAsia" w:ascii="楷体" w:hAnsi="楷体" w:eastAsia="楷体" w:cs="楷体"/>
          <w:i w:val="0"/>
          <w:caps w:val="0"/>
          <w:color w:val="333333"/>
          <w:spacing w:val="0"/>
          <w:sz w:val="24"/>
          <w:szCs w:val="24"/>
          <w:shd w:val="clear" w:fill="FFFFFF"/>
        </w:rPr>
        <w:t>〔</w:t>
      </w:r>
      <w:r>
        <w:rPr>
          <w:rFonts w:hint="eastAsia" w:ascii="楷体" w:hAnsi="楷体" w:eastAsia="楷体" w:cs="楷体"/>
          <w:i w:val="0"/>
          <w:caps w:val="0"/>
          <w:color w:val="000000"/>
          <w:spacing w:val="0"/>
          <w:sz w:val="32"/>
          <w:szCs w:val="32"/>
          <w:shd w:val="clear" w:fill="FFFFFF"/>
        </w:rPr>
        <w:t>2020</w:t>
      </w:r>
      <w:r>
        <w:rPr>
          <w:rFonts w:hint="eastAsia" w:ascii="楷体" w:hAnsi="楷体" w:eastAsia="楷体" w:cs="楷体"/>
          <w:i w:val="0"/>
          <w:caps w:val="0"/>
          <w:color w:val="333333"/>
          <w:spacing w:val="0"/>
          <w:sz w:val="24"/>
          <w:szCs w:val="24"/>
          <w:shd w:val="clear" w:fill="FFFFFF"/>
        </w:rPr>
        <w:t>〕</w:t>
      </w:r>
      <w:r>
        <w:rPr>
          <w:rFonts w:hint="eastAsia" w:ascii="楷体" w:hAnsi="楷体" w:eastAsia="楷体" w:cs="楷体"/>
          <w:i w:val="0"/>
          <w:caps w:val="0"/>
          <w:color w:val="000000"/>
          <w:spacing w:val="0"/>
          <w:sz w:val="32"/>
          <w:szCs w:val="32"/>
          <w:shd w:val="clear" w:fill="FFFFFF"/>
          <w:lang w:val="en-US" w:eastAsia="zh-CN"/>
        </w:rPr>
        <w:t>2</w:t>
      </w:r>
      <w:r>
        <w:rPr>
          <w:rFonts w:hint="eastAsia" w:ascii="楷体" w:hAnsi="楷体" w:eastAsia="楷体" w:cs="楷体"/>
          <w:i w:val="0"/>
          <w:caps w:val="0"/>
          <w:color w:val="000000"/>
          <w:spacing w:val="0"/>
          <w:sz w:val="32"/>
          <w:szCs w:val="32"/>
          <w:shd w:val="clear" w:fill="FFFFFF"/>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方正小标宋简体" w:hAnsi="方正小标宋简体" w:eastAsia="方正小标宋简体" w:cs="方正小标宋简体"/>
          <w:i w:val="0"/>
          <w:caps w:val="0"/>
          <w:color w:val="000000"/>
          <w:spacing w:val="-12"/>
          <w:sz w:val="36"/>
          <w:szCs w:val="36"/>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12"/>
          <w:sz w:val="44"/>
          <w:szCs w:val="44"/>
          <w:shd w:val="clear" w:fill="FFFFFF"/>
        </w:rPr>
        <w:t>关</w:t>
      </w:r>
      <w:r>
        <w:rPr>
          <w:rFonts w:hint="eastAsia" w:ascii="方正小标宋简体" w:hAnsi="方正小标宋简体" w:eastAsia="方正小标宋简体" w:cs="方正小标宋简体"/>
          <w:i w:val="0"/>
          <w:caps w:val="0"/>
          <w:color w:val="000000"/>
          <w:spacing w:val="0"/>
          <w:sz w:val="44"/>
          <w:szCs w:val="44"/>
          <w:shd w:val="clear" w:fill="FFFFFF"/>
        </w:rPr>
        <w:t>于洪江区桃李园溪撇洪工程项目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12"/>
          <w:sz w:val="44"/>
          <w:szCs w:val="44"/>
          <w:shd w:val="clear" w:fill="FFFFFF"/>
        </w:rPr>
        <w:t>环境影响报告表的</w:t>
      </w:r>
      <w:r>
        <w:rPr>
          <w:rFonts w:hint="eastAsia" w:ascii="方正小标宋简体" w:hAnsi="方正小标宋简体" w:eastAsia="方正小标宋简体" w:cs="方正小标宋简体"/>
          <w:i w:val="0"/>
          <w:caps w:val="0"/>
          <w:color w:val="000000"/>
          <w:spacing w:val="0"/>
          <w:sz w:val="44"/>
          <w:szCs w:val="44"/>
          <w:shd w:val="clear" w:fill="FFFFFF"/>
        </w:rPr>
        <w:t>批复</w:t>
      </w:r>
    </w:p>
    <w:p>
      <w:pPr>
        <w:jc w:val="left"/>
        <w:rPr>
          <w:rFonts w:hint="eastAsia" w:asciiTheme="majorEastAsia" w:hAnsiTheme="majorEastAsia" w:eastAsiaTheme="majorEastAsia" w:cstheme="majorEastAsia"/>
          <w:i w:val="0"/>
          <w:caps w:val="0"/>
          <w:color w:val="000000"/>
          <w:spacing w:val="0"/>
          <w:sz w:val="32"/>
          <w:szCs w:val="32"/>
          <w:shd w:val="clear" w:fill="FFFFFF"/>
        </w:rPr>
      </w:pP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 w:hAnsi="仿宋" w:eastAsia="仿宋" w:cs="仿宋"/>
          <w:i w:val="0"/>
          <w:caps w:val="0"/>
          <w:color w:val="000000"/>
          <w:spacing w:val="0"/>
          <w:sz w:val="32"/>
          <w:szCs w:val="32"/>
          <w:shd w:val="clear" w:fill="FFFFFF"/>
          <w:lang w:eastAsia="zh-CN"/>
        </w:rPr>
      </w:pPr>
      <w:r>
        <w:rPr>
          <w:rFonts w:hint="eastAsia" w:ascii="仿宋" w:hAnsi="仿宋" w:eastAsia="仿宋" w:cs="仿宋"/>
          <w:i w:val="0"/>
          <w:caps w:val="0"/>
          <w:color w:val="000000"/>
          <w:spacing w:val="0"/>
          <w:sz w:val="32"/>
          <w:szCs w:val="32"/>
          <w:shd w:val="clear" w:fill="FFFFFF"/>
        </w:rPr>
        <w:t>洪江区农业农村水利局</w:t>
      </w:r>
      <w:r>
        <w:rPr>
          <w:rFonts w:hint="eastAsia" w:ascii="仿宋" w:hAnsi="仿宋" w:eastAsia="仿宋" w:cs="仿宋"/>
          <w:i w:val="0"/>
          <w:caps w:val="0"/>
          <w:color w:val="000000"/>
          <w:spacing w:val="0"/>
          <w:sz w:val="32"/>
          <w:szCs w:val="32"/>
          <w:shd w:val="clear" w:fill="FFFFFF"/>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i w:val="0"/>
          <w:caps w:val="0"/>
          <w:color w:val="000000"/>
          <w:spacing w:val="0"/>
          <w:sz w:val="32"/>
          <w:szCs w:val="32"/>
          <w:shd w:val="clear" w:fill="FFFFFF"/>
          <w:lang w:eastAsia="zh-CN"/>
        </w:rPr>
      </w:pPr>
      <w:r>
        <w:rPr>
          <w:rFonts w:hint="eastAsia" w:ascii="仿宋" w:hAnsi="仿宋" w:eastAsia="仿宋" w:cs="仿宋"/>
          <w:i w:val="0"/>
          <w:caps w:val="0"/>
          <w:color w:val="000000"/>
          <w:spacing w:val="0"/>
          <w:sz w:val="32"/>
          <w:szCs w:val="32"/>
          <w:shd w:val="clear" w:fill="FFFFFF"/>
          <w:lang w:eastAsia="zh-CN"/>
        </w:rPr>
        <w:t>你单位呈报的《洪江区桃李园溪撇洪工程项目环境影响报告表》（以下简称《报告表》）及相关资料收悉。经研究，现批复如下：</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cs="Times New Roman"/>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你</w:t>
      </w:r>
      <w:r>
        <w:rPr>
          <w:rFonts w:hint="eastAsia" w:ascii="仿宋" w:hAnsi="仿宋" w:eastAsia="仿宋" w:cs="仿宋"/>
          <w:i w:val="0"/>
          <w:caps w:val="0"/>
          <w:color w:val="000000"/>
          <w:spacing w:val="0"/>
          <w:sz w:val="32"/>
          <w:szCs w:val="32"/>
          <w:shd w:val="clear" w:fill="FFFFFF"/>
          <w:lang w:eastAsia="zh-CN"/>
        </w:rPr>
        <w:t>单位</w:t>
      </w:r>
      <w:r>
        <w:rPr>
          <w:rFonts w:hint="eastAsia" w:ascii="仿宋" w:hAnsi="仿宋" w:eastAsia="仿宋" w:cs="仿宋"/>
          <w:i w:val="0"/>
          <w:caps w:val="0"/>
          <w:color w:val="000000"/>
          <w:spacing w:val="0"/>
          <w:sz w:val="32"/>
          <w:szCs w:val="32"/>
          <w:shd w:val="clear" w:fill="FFFFFF"/>
        </w:rPr>
        <w:t>拟</w:t>
      </w:r>
      <w:r>
        <w:rPr>
          <w:rFonts w:hint="eastAsia" w:ascii="仿宋" w:hAnsi="仿宋" w:eastAsia="仿宋" w:cs="仿宋"/>
          <w:i w:val="0"/>
          <w:caps w:val="0"/>
          <w:color w:val="000000"/>
          <w:spacing w:val="0"/>
          <w:sz w:val="32"/>
          <w:szCs w:val="32"/>
          <w:shd w:val="clear" w:fill="FFFFFF"/>
          <w:lang w:eastAsia="zh-CN"/>
        </w:rPr>
        <w:t>投资975.67万元</w:t>
      </w:r>
      <w:r>
        <w:rPr>
          <w:rFonts w:hint="eastAsia" w:ascii="仿宋" w:hAnsi="仿宋" w:eastAsia="仿宋" w:cs="仿宋"/>
          <w:i w:val="0"/>
          <w:caps w:val="0"/>
          <w:color w:val="000000"/>
          <w:spacing w:val="0"/>
          <w:sz w:val="32"/>
          <w:szCs w:val="32"/>
          <w:shd w:val="clear" w:fill="FFFFFF"/>
        </w:rPr>
        <w:t>在洪江区桂花园乡桃李园社区实施洪江区桃李园溪撇洪工程项目</w:t>
      </w:r>
      <w:r>
        <w:rPr>
          <w:rFonts w:hint="eastAsia" w:ascii="仿宋" w:hAnsi="仿宋" w:eastAsia="仿宋" w:cs="仿宋"/>
          <w:i w:val="0"/>
          <w:caps w:val="0"/>
          <w:color w:val="000000"/>
          <w:spacing w:val="0"/>
          <w:sz w:val="32"/>
          <w:szCs w:val="32"/>
          <w:shd w:val="clear" w:fill="FFFFFF"/>
          <w:lang w:val="en-US" w:eastAsia="zh-CN"/>
        </w:rPr>
        <w:t>,</w:t>
      </w:r>
      <w:r>
        <w:rPr>
          <w:rFonts w:hint="eastAsia" w:ascii="仿宋" w:hAnsi="仿宋" w:eastAsia="仿宋" w:cs="仿宋"/>
          <w:i w:val="0"/>
          <w:caps w:val="0"/>
          <w:color w:val="000000"/>
          <w:spacing w:val="0"/>
          <w:sz w:val="32"/>
          <w:szCs w:val="32"/>
          <w:shd w:val="clear" w:fill="FFFFFF"/>
          <w:lang w:eastAsia="zh-CN"/>
        </w:rPr>
        <w:t>其中环保投资</w:t>
      </w:r>
      <w:r>
        <w:rPr>
          <w:rFonts w:hint="eastAsia" w:ascii="仿宋" w:hAnsi="仿宋" w:eastAsia="仿宋" w:cs="仿宋"/>
          <w:i w:val="0"/>
          <w:caps w:val="0"/>
          <w:color w:val="000000"/>
          <w:spacing w:val="0"/>
          <w:sz w:val="32"/>
          <w:szCs w:val="32"/>
          <w:shd w:val="clear" w:fill="FFFFFF"/>
          <w:lang w:val="en-US" w:eastAsia="zh-CN"/>
        </w:rPr>
        <w:t>42</w:t>
      </w:r>
      <w:r>
        <w:rPr>
          <w:rFonts w:hint="eastAsia" w:ascii="仿宋" w:hAnsi="仿宋" w:eastAsia="仿宋" w:cs="仿宋"/>
          <w:i w:val="0"/>
          <w:caps w:val="0"/>
          <w:color w:val="000000"/>
          <w:spacing w:val="0"/>
          <w:sz w:val="32"/>
          <w:szCs w:val="32"/>
          <w:shd w:val="clear" w:fill="FFFFFF"/>
          <w:lang w:eastAsia="zh-CN"/>
        </w:rPr>
        <w:t>万元，占项目总投资的4.1%。该</w:t>
      </w:r>
      <w:r>
        <w:rPr>
          <w:rFonts w:hint="eastAsia" w:ascii="仿宋" w:hAnsi="仿宋" w:eastAsia="仿宋" w:cs="仿宋"/>
          <w:i w:val="0"/>
          <w:caps w:val="0"/>
          <w:color w:val="000000"/>
          <w:spacing w:val="0"/>
          <w:sz w:val="32"/>
          <w:szCs w:val="32"/>
          <w:shd w:val="clear" w:fill="FFFFFF"/>
        </w:rPr>
        <w:t>项目的主要建设内容和规模为：选取桃李园溪桩号溪1+570布置闸坝，选取桃李园溪桩号溪1+580布置箱涵，隧洞选取相对较短线路进行布置，桩号洞0+000～洞0+390。根据《报告表》评价结论，在严格按照《报告表》所列规模、地点、内容实施，落实相关污染防治、风险防范措施和本批复要求等前提下，从环境保护角度分析，我局同意该项目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cs="Times New Roman"/>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    二、该项目在环境管理中要认真落实《报告表》提出的各项环保措施和要求，严格执行环保“三同时”制度，切实加强环保设施运行管理，确保各类污染物稳定达标排放。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    三、本项目运营期间主要环境影响是对水环境、生态环境、社会环境的正面影响。项目</w:t>
      </w:r>
      <w:r>
        <w:rPr>
          <w:rFonts w:hint="eastAsia" w:ascii="仿宋" w:hAnsi="仿宋" w:eastAsia="仿宋" w:cs="仿宋"/>
          <w:i w:val="0"/>
          <w:caps w:val="0"/>
          <w:color w:val="000000"/>
          <w:spacing w:val="0"/>
          <w:sz w:val="32"/>
          <w:szCs w:val="32"/>
          <w:shd w:val="clear" w:fill="FFFFFF"/>
          <w:lang w:eastAsia="zh-CN"/>
        </w:rPr>
        <w:t>在施工过程中</w:t>
      </w:r>
      <w:r>
        <w:rPr>
          <w:rFonts w:hint="eastAsia" w:ascii="仿宋" w:hAnsi="仿宋" w:eastAsia="仿宋" w:cs="仿宋"/>
          <w:i w:val="0"/>
          <w:caps w:val="0"/>
          <w:color w:val="000000"/>
          <w:spacing w:val="0"/>
          <w:sz w:val="32"/>
          <w:szCs w:val="32"/>
          <w:shd w:val="clear" w:fill="FFFFFF"/>
        </w:rPr>
        <w:t>重点做好以下几个方面的工作：</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加强大气污染防治。</w:t>
      </w:r>
      <w:r>
        <w:rPr>
          <w:rFonts w:hint="eastAsia" w:ascii="仿宋" w:hAnsi="仿宋" w:eastAsia="仿宋" w:cs="仿宋"/>
          <w:i w:val="0"/>
          <w:caps w:val="0"/>
          <w:color w:val="000000"/>
          <w:spacing w:val="0"/>
          <w:sz w:val="32"/>
          <w:szCs w:val="32"/>
          <w:shd w:val="clear" w:fill="FFFFFF"/>
          <w:lang w:eastAsia="zh-CN"/>
        </w:rPr>
        <w:t>施工期产生的</w:t>
      </w:r>
      <w:r>
        <w:rPr>
          <w:rFonts w:hint="eastAsia" w:ascii="仿宋" w:hAnsi="仿宋" w:eastAsia="仿宋" w:cs="仿宋"/>
          <w:i w:val="0"/>
          <w:caps w:val="0"/>
          <w:color w:val="000000"/>
          <w:spacing w:val="0"/>
          <w:sz w:val="32"/>
          <w:szCs w:val="32"/>
          <w:shd w:val="clear" w:fill="FFFFFF"/>
        </w:rPr>
        <w:t>扬尘、汽车及施工机械尾气</w:t>
      </w:r>
      <w:r>
        <w:rPr>
          <w:rFonts w:hint="eastAsia" w:ascii="仿宋" w:hAnsi="仿宋" w:eastAsia="仿宋" w:cs="仿宋"/>
          <w:i w:val="0"/>
          <w:caps w:val="0"/>
          <w:color w:val="000000"/>
          <w:spacing w:val="0"/>
          <w:sz w:val="32"/>
          <w:szCs w:val="32"/>
          <w:shd w:val="clear" w:fill="FFFFFF"/>
          <w:lang w:eastAsia="zh-CN"/>
        </w:rPr>
        <w:t>，严格执行</w:t>
      </w:r>
      <w:r>
        <w:rPr>
          <w:rFonts w:hint="eastAsia" w:ascii="仿宋" w:hAnsi="仿宋" w:eastAsia="仿宋" w:cs="仿宋"/>
          <w:i w:val="0"/>
          <w:caps w:val="0"/>
          <w:color w:val="000000"/>
          <w:spacing w:val="0"/>
          <w:sz w:val="32"/>
          <w:szCs w:val="32"/>
          <w:shd w:val="clear" w:fill="FFFFFF"/>
        </w:rPr>
        <w:t>“六个100%”（即工地周边围挡、物料堆放覆盖、土方开挖湿法作业、路面硬化、出入车辆清洗、渣土车辆密闭运输），则项目产生的废气对周边环境的影响可减轻；爆破废气</w:t>
      </w:r>
      <w:r>
        <w:rPr>
          <w:rFonts w:hint="eastAsia" w:ascii="仿宋" w:hAnsi="仿宋" w:eastAsia="仿宋" w:cs="仿宋"/>
          <w:i w:val="0"/>
          <w:caps w:val="0"/>
          <w:color w:val="000000"/>
          <w:spacing w:val="0"/>
          <w:sz w:val="32"/>
          <w:szCs w:val="32"/>
          <w:shd w:val="clear" w:fill="FFFFFF"/>
          <w:lang w:eastAsia="zh-CN"/>
        </w:rPr>
        <w:t>应</w:t>
      </w:r>
      <w:r>
        <w:rPr>
          <w:rFonts w:hint="eastAsia" w:ascii="仿宋" w:hAnsi="仿宋" w:eastAsia="仿宋" w:cs="仿宋"/>
          <w:i w:val="0"/>
          <w:caps w:val="0"/>
          <w:color w:val="000000"/>
          <w:spacing w:val="0"/>
          <w:sz w:val="32"/>
          <w:szCs w:val="32"/>
          <w:shd w:val="clear" w:fill="FFFFFF"/>
        </w:rPr>
        <w:t>采取洒水措施</w:t>
      </w:r>
      <w:r>
        <w:rPr>
          <w:rFonts w:hint="eastAsia" w:ascii="仿宋" w:hAnsi="仿宋" w:eastAsia="仿宋" w:cs="仿宋"/>
          <w:i w:val="0"/>
          <w:caps w:val="0"/>
          <w:color w:val="000000"/>
          <w:spacing w:val="0"/>
          <w:sz w:val="32"/>
          <w:szCs w:val="32"/>
          <w:shd w:val="clear" w:fill="FFFFFF"/>
          <w:lang w:eastAsia="zh-CN"/>
        </w:rPr>
        <w:t>，减少废气污染物的排放。</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lang w:val="en-US" w:eastAsia="zh-CN"/>
        </w:rPr>
        <w:t>2、</w:t>
      </w:r>
      <w:r>
        <w:rPr>
          <w:rFonts w:hint="eastAsia" w:ascii="仿宋" w:hAnsi="仿宋" w:eastAsia="仿宋" w:cs="仿宋"/>
          <w:i w:val="0"/>
          <w:caps w:val="0"/>
          <w:color w:val="000000"/>
          <w:spacing w:val="0"/>
          <w:sz w:val="32"/>
          <w:szCs w:val="32"/>
          <w:shd w:val="clear" w:fill="FFFFFF"/>
        </w:rPr>
        <w:t>加强水污染防治。施工废水须经隔油、沉淀处理后回用于施工，生活污水依托周边民房的化粪池处理后排入市政污水管网。施工机械机修废油应集中处理，严禁直接排入</w:t>
      </w:r>
      <w:r>
        <w:rPr>
          <w:rFonts w:hint="eastAsia" w:ascii="仿宋" w:hAnsi="仿宋" w:eastAsia="仿宋" w:cs="仿宋"/>
          <w:i w:val="0"/>
          <w:caps w:val="0"/>
          <w:color w:val="000000"/>
          <w:spacing w:val="0"/>
          <w:sz w:val="32"/>
          <w:szCs w:val="32"/>
          <w:shd w:val="clear" w:fill="FFFFFF"/>
          <w:lang w:eastAsia="zh-CN"/>
        </w:rPr>
        <w:t>外</w:t>
      </w:r>
      <w:r>
        <w:rPr>
          <w:rFonts w:hint="eastAsia" w:ascii="仿宋" w:hAnsi="仿宋" w:eastAsia="仿宋" w:cs="仿宋"/>
          <w:i w:val="0"/>
          <w:caps w:val="0"/>
          <w:color w:val="000000"/>
          <w:spacing w:val="0"/>
          <w:sz w:val="32"/>
          <w:szCs w:val="32"/>
          <w:shd w:val="clear" w:fill="FFFFFF"/>
        </w:rPr>
        <w:t>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lang w:val="en-US" w:eastAsia="zh-CN"/>
        </w:rPr>
        <w:t>3</w:t>
      </w:r>
      <w:r>
        <w:rPr>
          <w:rFonts w:hint="eastAsia" w:ascii="仿宋" w:hAnsi="仿宋" w:eastAsia="仿宋" w:cs="仿宋"/>
          <w:i w:val="0"/>
          <w:caps w:val="0"/>
          <w:color w:val="000000"/>
          <w:spacing w:val="0"/>
          <w:sz w:val="32"/>
          <w:szCs w:val="32"/>
          <w:shd w:val="clear" w:fill="FFFFFF"/>
        </w:rPr>
        <w:t>、加强噪声污染防治。选用低噪声施工机械和工艺，采取有效隔声降噪措施，控制施工期噪声污染。在居民区等敏感点附近，禁止夜间（22：00-6：00）进行产生环境噪声污染的建筑施工作业，防止噪声扰民。因特殊需要必须连续作业夜间施工的，建筑施工方须向</w:t>
      </w:r>
      <w:r>
        <w:rPr>
          <w:rFonts w:hint="eastAsia" w:ascii="仿宋" w:hAnsi="仿宋" w:eastAsia="仿宋" w:cs="仿宋"/>
          <w:i w:val="0"/>
          <w:caps w:val="0"/>
          <w:color w:val="000000"/>
          <w:spacing w:val="0"/>
          <w:sz w:val="32"/>
          <w:szCs w:val="32"/>
          <w:shd w:val="clear" w:fill="FFFFFF"/>
          <w:lang w:eastAsia="zh-CN"/>
        </w:rPr>
        <w:t>生态环境</w:t>
      </w:r>
      <w:r>
        <w:rPr>
          <w:rFonts w:hint="eastAsia" w:ascii="仿宋" w:hAnsi="仿宋" w:eastAsia="仿宋" w:cs="仿宋"/>
          <w:i w:val="0"/>
          <w:caps w:val="0"/>
          <w:color w:val="000000"/>
          <w:spacing w:val="0"/>
          <w:sz w:val="32"/>
          <w:szCs w:val="32"/>
          <w:shd w:val="clear" w:fill="FFFFFF"/>
        </w:rPr>
        <w:t>部门申报，并取得</w:t>
      </w:r>
      <w:r>
        <w:rPr>
          <w:rFonts w:hint="eastAsia" w:ascii="仿宋" w:hAnsi="仿宋" w:eastAsia="仿宋" w:cs="仿宋"/>
          <w:i w:val="0"/>
          <w:caps w:val="0"/>
          <w:color w:val="000000"/>
          <w:spacing w:val="0"/>
          <w:sz w:val="32"/>
          <w:szCs w:val="32"/>
          <w:shd w:val="clear" w:fill="FFFFFF"/>
          <w:lang w:eastAsia="zh-CN"/>
        </w:rPr>
        <w:t>生态环境</w:t>
      </w:r>
      <w:r>
        <w:rPr>
          <w:rFonts w:hint="eastAsia" w:ascii="仿宋" w:hAnsi="仿宋" w:eastAsia="仿宋" w:cs="仿宋"/>
          <w:i w:val="0"/>
          <w:caps w:val="0"/>
          <w:color w:val="000000"/>
          <w:spacing w:val="0"/>
          <w:sz w:val="32"/>
          <w:szCs w:val="32"/>
          <w:shd w:val="clear" w:fill="FFFFFF"/>
        </w:rPr>
        <w:t>部门颁发的《夜间施工许可证》后方可施工</w:t>
      </w:r>
      <w:r>
        <w:rPr>
          <w:rFonts w:hint="eastAsia" w:ascii="仿宋" w:hAnsi="仿宋" w:eastAsia="仿宋" w:cs="仿宋"/>
          <w:i w:val="0"/>
          <w:caps w:val="0"/>
          <w:color w:val="000000"/>
          <w:spacing w:val="0"/>
          <w:sz w:val="32"/>
          <w:szCs w:val="32"/>
          <w:shd w:val="clear" w:fill="FFFFFF"/>
          <w:lang w:eastAsia="zh-CN"/>
        </w:rPr>
        <w:t>，</w:t>
      </w:r>
      <w:r>
        <w:rPr>
          <w:rFonts w:hint="eastAsia" w:ascii="仿宋" w:hAnsi="仿宋" w:eastAsia="仿宋" w:cs="仿宋"/>
          <w:i w:val="0"/>
          <w:caps w:val="0"/>
          <w:color w:val="000000"/>
          <w:spacing w:val="0"/>
          <w:sz w:val="32"/>
          <w:szCs w:val="32"/>
          <w:shd w:val="clear" w:fill="FFFFFF"/>
        </w:rPr>
        <w:t>并公告附近居民。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jc w:val="both"/>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lang w:val="en-US" w:eastAsia="zh-CN"/>
        </w:rPr>
        <w:t>4</w:t>
      </w:r>
      <w:r>
        <w:rPr>
          <w:rFonts w:hint="eastAsia" w:ascii="仿宋" w:hAnsi="仿宋" w:eastAsia="仿宋" w:cs="仿宋"/>
          <w:i w:val="0"/>
          <w:caps w:val="0"/>
          <w:color w:val="000000"/>
          <w:spacing w:val="0"/>
          <w:sz w:val="32"/>
          <w:szCs w:val="32"/>
          <w:shd w:val="clear" w:fill="FFFFFF"/>
        </w:rPr>
        <w:t>、加强固废污染防治。施工期产生的固体废物实行分类处置。</w:t>
      </w:r>
      <w:r>
        <w:rPr>
          <w:rFonts w:ascii="仿宋" w:hAnsi="仿宋" w:eastAsia="仿宋" w:cs="仿宋"/>
          <w:b w:val="0"/>
          <w:i w:val="0"/>
          <w:caps w:val="0"/>
          <w:color w:val="333333"/>
          <w:spacing w:val="0"/>
          <w:sz w:val="32"/>
          <w:szCs w:val="32"/>
          <w:shd w:val="clear" w:fill="FFFFFF"/>
        </w:rPr>
        <w:t>挖方弃土回填利用；建筑垃圾送往指定的建筑垃圾处置点进行安全处置</w:t>
      </w:r>
      <w:r>
        <w:rPr>
          <w:rFonts w:hint="eastAsia" w:ascii="仿宋" w:hAnsi="仿宋" w:eastAsia="仿宋" w:cs="仿宋"/>
          <w:b w:val="0"/>
          <w:i w:val="0"/>
          <w:caps w:val="0"/>
          <w:color w:val="333333"/>
          <w:spacing w:val="0"/>
          <w:sz w:val="32"/>
          <w:szCs w:val="32"/>
          <w:shd w:val="clear" w:fill="FFFFFF"/>
          <w:lang w:eastAsia="zh-CN"/>
        </w:rPr>
        <w:t>，</w:t>
      </w:r>
      <w:r>
        <w:rPr>
          <w:rFonts w:hint="eastAsia" w:ascii="仿宋" w:hAnsi="仿宋" w:eastAsia="仿宋" w:cs="仿宋"/>
          <w:i w:val="0"/>
          <w:caps w:val="0"/>
          <w:color w:val="000000"/>
          <w:spacing w:val="0"/>
          <w:sz w:val="32"/>
          <w:szCs w:val="32"/>
          <w:shd w:val="clear" w:fill="FFFFFF"/>
        </w:rPr>
        <w:t>严禁排入水体</w:t>
      </w:r>
      <w:r>
        <w:rPr>
          <w:rFonts w:ascii="仿宋" w:hAnsi="仿宋" w:eastAsia="仿宋" w:cs="仿宋"/>
          <w:b w:val="0"/>
          <w:i w:val="0"/>
          <w:caps w:val="0"/>
          <w:color w:val="333333"/>
          <w:spacing w:val="0"/>
          <w:sz w:val="32"/>
          <w:szCs w:val="32"/>
          <w:shd w:val="clear" w:fill="FFFFFF"/>
        </w:rPr>
        <w:t>；生活垃圾收集后由环卫部门清运送到垃圾填埋场处理。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jc w:val="both"/>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lang w:val="en-US" w:eastAsia="zh-CN"/>
        </w:rPr>
        <w:t>5</w:t>
      </w:r>
      <w:r>
        <w:rPr>
          <w:rFonts w:hint="eastAsia" w:ascii="仿宋" w:hAnsi="仿宋" w:eastAsia="仿宋" w:cs="仿宋"/>
          <w:i w:val="0"/>
          <w:caps w:val="0"/>
          <w:color w:val="000000"/>
          <w:spacing w:val="0"/>
          <w:sz w:val="32"/>
          <w:szCs w:val="32"/>
          <w:shd w:val="clear" w:fill="FFFFFF"/>
        </w:rPr>
        <w:t>、落实水土保持措施。严格控制施工活动范围，落实水土保持和生态恢复措施，重点对临时施工占地区及其影响区进行水土流失防治。施工区表土收集后采取篷布覆盖、设置挡土墙等措施，施工结束后回用至生态修复工作中。施工区结束后均应实施植被恢复，加强植树绿化，防</w:t>
      </w:r>
      <w:r>
        <w:rPr>
          <w:rFonts w:hint="eastAsia" w:ascii="仿宋" w:hAnsi="仿宋" w:eastAsia="仿宋" w:cs="仿宋"/>
          <w:i w:val="0"/>
          <w:caps w:val="0"/>
          <w:color w:val="000000"/>
          <w:spacing w:val="0"/>
          <w:sz w:val="32"/>
          <w:szCs w:val="32"/>
          <w:shd w:val="clear" w:fill="FFFFFF"/>
          <w:lang w:eastAsia="zh-CN"/>
        </w:rPr>
        <w:t>止</w:t>
      </w:r>
      <w:r>
        <w:rPr>
          <w:rFonts w:hint="eastAsia" w:ascii="仿宋" w:hAnsi="仿宋" w:eastAsia="仿宋" w:cs="仿宋"/>
          <w:i w:val="0"/>
          <w:caps w:val="0"/>
          <w:color w:val="000000"/>
          <w:spacing w:val="0"/>
          <w:sz w:val="32"/>
          <w:szCs w:val="32"/>
          <w:shd w:val="clear" w:fill="FFFFFF"/>
        </w:rPr>
        <w:t>水土流失。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lang w:val="en-US" w:eastAsia="zh-CN"/>
        </w:rPr>
        <w:t>6</w:t>
      </w:r>
      <w:r>
        <w:rPr>
          <w:rFonts w:hint="eastAsia" w:ascii="仿宋" w:hAnsi="仿宋" w:eastAsia="仿宋" w:cs="仿宋"/>
          <w:i w:val="0"/>
          <w:caps w:val="0"/>
          <w:color w:val="000000"/>
          <w:spacing w:val="0"/>
          <w:sz w:val="32"/>
          <w:szCs w:val="32"/>
          <w:shd w:val="clear" w:fill="FFFFFF"/>
        </w:rPr>
        <w:t>、做好环境风险防范工作，落实《报告表》提出的风险防范措施。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5"/>
        <w:jc w:val="left"/>
        <w:textAlignment w:val="auto"/>
        <w:rPr>
          <w:rFonts w:hint="default" w:ascii="Times New Roman" w:hAnsi="Times New Roman" w:cs="Times New Roman"/>
          <w:i w:val="0"/>
          <w:caps w:val="0"/>
          <w:color w:val="000000"/>
          <w:spacing w:val="0"/>
          <w:sz w:val="32"/>
          <w:szCs w:val="32"/>
        </w:rPr>
      </w:pPr>
      <w:r>
        <w:rPr>
          <w:rFonts w:hint="eastAsia" w:ascii="仿宋" w:hAnsi="仿宋" w:eastAsia="仿宋" w:cs="仿宋"/>
          <w:i w:val="0"/>
          <w:caps w:val="0"/>
          <w:color w:val="000000"/>
          <w:spacing w:val="0"/>
          <w:sz w:val="32"/>
          <w:szCs w:val="32"/>
          <w:shd w:val="clear" w:fill="FFFFFF"/>
        </w:rPr>
        <w:t>四、该项目的环保设施必须与主体工程同时设计、同时施工、同时建成投入使用，项目竣工后，建设单位应当按照相关的标准和程序，对配套建设的环境保护设施进行验收，经验收合格后方可投入运营。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jc w:val="left"/>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五、该项目建设及运营期间的环境监管由怀化市生态环境局洪江区分局监察大队负责，并自觉接受各级生态环境部门的监督检查。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jc w:val="left"/>
        <w:textAlignment w:val="auto"/>
        <w:rPr>
          <w:rFonts w:hint="eastAsia" w:ascii="仿宋" w:hAnsi="仿宋" w:eastAsia="仿宋" w:cs="仿宋"/>
          <w:i w:val="0"/>
          <w:caps w:val="0"/>
          <w:color w:val="000000"/>
          <w:spacing w:val="0"/>
          <w:sz w:val="32"/>
          <w:szCs w:val="32"/>
          <w:shd w:val="clear" w:fill="FFFFFF"/>
          <w:lang w:eastAsia="zh-CN"/>
        </w:rPr>
      </w:pPr>
      <w:r>
        <w:rPr>
          <w:rFonts w:hint="eastAsia" w:ascii="仿宋" w:hAnsi="仿宋" w:eastAsia="仿宋" w:cs="仿宋"/>
          <w:i w:val="0"/>
          <w:caps w:val="0"/>
          <w:color w:val="000000"/>
          <w:spacing w:val="0"/>
          <w:sz w:val="32"/>
          <w:szCs w:val="32"/>
          <w:shd w:val="clear" w:fill="FFFFFF"/>
        </w:rPr>
        <w:t>六、《报告表》经批准后，如项目的性质、工艺、规模、地点和拟采用的防治污染及防止生态破坏的措施发生重大变动或自批准之日起满5年才开工建设，须报我局重新审批或者审核。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jc w:val="right"/>
        <w:textAlignment w:val="auto"/>
        <w:rPr>
          <w:rFonts w:hint="eastAsia" w:ascii="仿宋" w:hAnsi="仿宋" w:eastAsia="仿宋" w:cs="仿宋"/>
          <w:i w:val="0"/>
          <w:caps w:val="0"/>
          <w:color w:val="000000"/>
          <w:spacing w:val="0"/>
          <w:sz w:val="32"/>
          <w:szCs w:val="32"/>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jc w:val="right"/>
        <w:textAlignment w:val="auto"/>
        <w:rPr>
          <w:rFonts w:hint="eastAsia" w:ascii="仿宋" w:hAnsi="仿宋" w:eastAsia="仿宋" w:cs="仿宋"/>
          <w:i w:val="0"/>
          <w:caps w:val="0"/>
          <w:color w:val="000000"/>
          <w:spacing w:val="0"/>
          <w:sz w:val="32"/>
          <w:szCs w:val="32"/>
          <w:shd w:val="clear" w:fill="FFFFFF"/>
          <w:lang w:eastAsia="zh-CN"/>
        </w:rPr>
      </w:pPr>
      <w:bookmarkStart w:id="0" w:name="_GoBack"/>
      <w:bookmarkEnd w:id="0"/>
      <w:r>
        <w:rPr>
          <w:rFonts w:hint="eastAsia" w:ascii="仿宋" w:hAnsi="仿宋" w:eastAsia="仿宋" w:cs="仿宋"/>
          <w:i w:val="0"/>
          <w:caps w:val="0"/>
          <w:color w:val="000000"/>
          <w:spacing w:val="0"/>
          <w:sz w:val="32"/>
          <w:szCs w:val="32"/>
          <w:shd w:val="clear" w:fill="FFFFFF"/>
          <w:lang w:eastAsia="zh-CN"/>
        </w:rPr>
        <w:t>怀化市</w:t>
      </w:r>
      <w:r>
        <w:rPr>
          <w:rFonts w:hint="eastAsia" w:ascii="仿宋" w:hAnsi="仿宋" w:eastAsia="仿宋" w:cs="仿宋"/>
          <w:i w:val="0"/>
          <w:caps w:val="0"/>
          <w:color w:val="000000"/>
          <w:spacing w:val="0"/>
          <w:sz w:val="32"/>
          <w:szCs w:val="32"/>
          <w:shd w:val="clear" w:fill="FFFFFF"/>
        </w:rPr>
        <w:t>生态环境局</w:t>
      </w:r>
      <w:r>
        <w:rPr>
          <w:rFonts w:hint="eastAsia" w:ascii="仿宋" w:hAnsi="仿宋" w:eastAsia="仿宋" w:cs="仿宋"/>
          <w:i w:val="0"/>
          <w:caps w:val="0"/>
          <w:color w:val="000000"/>
          <w:spacing w:val="0"/>
          <w:sz w:val="32"/>
          <w:szCs w:val="32"/>
          <w:shd w:val="clear" w:fill="FFFFFF"/>
          <w:lang w:eastAsia="zh-CN"/>
        </w:rPr>
        <w:t>洪江区分局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jc w:val="center"/>
        <w:textAlignment w:val="auto"/>
        <w:rPr>
          <w:rFonts w:hint="eastAsia" w:ascii="仿宋" w:hAnsi="仿宋" w:eastAsia="仿宋" w:cs="仿宋"/>
          <w:i w:val="0"/>
          <w:caps w:val="0"/>
          <w:color w:val="000000"/>
          <w:spacing w:val="0"/>
          <w:sz w:val="32"/>
          <w:szCs w:val="32"/>
          <w:shd w:val="clear" w:fill="FFFFFF"/>
          <w:lang w:eastAsia="zh-CN"/>
        </w:rPr>
      </w:pPr>
      <w:r>
        <w:rPr>
          <w:rFonts w:hint="eastAsia" w:ascii="仿宋" w:hAnsi="仿宋" w:eastAsia="仿宋" w:cs="仿宋"/>
          <w:i w:val="0"/>
          <w:caps w:val="0"/>
          <w:color w:val="000000"/>
          <w:spacing w:val="0"/>
          <w:sz w:val="32"/>
          <w:szCs w:val="32"/>
          <w:shd w:val="clear" w:fill="FFFFFF"/>
          <w:lang w:val="en-US" w:eastAsia="zh-CN"/>
        </w:rPr>
        <w:t xml:space="preserve">                     2020年3月30日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76CBF4"/>
    <w:multiLevelType w:val="singleLevel"/>
    <w:tmpl w:val="8076CBF4"/>
    <w:lvl w:ilvl="0" w:tentative="0">
      <w:start w:val="1"/>
      <w:numFmt w:val="chineseCounting"/>
      <w:suff w:val="nothing"/>
      <w:lvlText w:val="%1、"/>
      <w:lvlJc w:val="left"/>
      <w:rPr>
        <w:rFonts w:hint="eastAsia"/>
      </w:rPr>
    </w:lvl>
  </w:abstractNum>
  <w:abstractNum w:abstractNumId="1">
    <w:nsid w:val="E8E4D0C0"/>
    <w:multiLevelType w:val="singleLevel"/>
    <w:tmpl w:val="E8E4D0C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5859E9"/>
    <w:rsid w:val="098955B5"/>
    <w:rsid w:val="14BD1DE9"/>
    <w:rsid w:val="240311D7"/>
    <w:rsid w:val="2ACE6EED"/>
    <w:rsid w:val="3DEA4F85"/>
    <w:rsid w:val="48B033CE"/>
    <w:rsid w:val="4A5859E9"/>
    <w:rsid w:val="4C636162"/>
    <w:rsid w:val="5397344B"/>
    <w:rsid w:val="5D7925B5"/>
    <w:rsid w:val="5DB0060B"/>
    <w:rsid w:val="62582899"/>
    <w:rsid w:val="635434C7"/>
    <w:rsid w:val="696D7951"/>
    <w:rsid w:val="6C4F7C16"/>
    <w:rsid w:val="70434B0C"/>
    <w:rsid w:val="77E21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2020-03-22T05:32:00Z</dcterms:created>
  <dc:creator>左脸明媚右脸悲伤1407724796</dc:creator>
  <cp:lastModifiedBy>左脸明媚右脸悲伤1407724796</cp:lastModifiedBy>
  <cp:lastPrinted>2020-03-30T07:16:54Z</cp:lastPrinted>
  <dcterms:modified xsi:type="dcterms:W3CDTF">2020-03-30T07:29:04Z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