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spacing w:line="540" w:lineRule="exact"/>
        <w:ind w:left="93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1</w:t>
      </w:r>
      <w:r>
        <w:rPr>
          <w:rFonts w:eastAsia="黑体"/>
          <w:kern w:val="0"/>
          <w:sz w:val="32"/>
          <w:szCs w:val="32"/>
        </w:rPr>
        <w:t>-1</w:t>
      </w:r>
    </w:p>
    <w:p>
      <w:pPr>
        <w:spacing w:line="500" w:lineRule="exact"/>
        <w:jc w:val="center"/>
        <w:rPr>
          <w:rFonts w:hint="eastAsia" w:ascii="方正小标宋_GBK" w:eastAsia="方正小标宋_GBK"/>
          <w:bCs/>
          <w:kern w:val="0"/>
          <w:sz w:val="36"/>
          <w:szCs w:val="36"/>
          <w:lang w:eastAsia="zh-CN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专项资金绩效目标申报表</w:t>
      </w:r>
    </w:p>
    <w:p>
      <w:pPr>
        <w:spacing w:line="50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 xml:space="preserve">（  </w:t>
      </w:r>
      <w:r>
        <w:rPr>
          <w:rFonts w:hint="eastAsia" w:eastAsia="楷体_GB2312"/>
          <w:bCs/>
          <w:kern w:val="0"/>
          <w:sz w:val="32"/>
          <w:szCs w:val="32"/>
          <w:lang w:val="en-US" w:eastAsia="zh-CN"/>
        </w:rPr>
        <w:t>2022</w:t>
      </w:r>
      <w:r>
        <w:rPr>
          <w:rFonts w:eastAsia="楷体_GB2312"/>
          <w:bCs/>
          <w:kern w:val="0"/>
          <w:sz w:val="32"/>
          <w:szCs w:val="32"/>
        </w:rPr>
        <w:t xml:space="preserve"> 年度）</w:t>
      </w:r>
    </w:p>
    <w:p>
      <w:pPr>
        <w:widowControl/>
        <w:jc w:val="left"/>
        <w:rPr>
          <w:rFonts w:hint="eastAsia" w:eastAsia="宋体"/>
          <w:kern w:val="0"/>
          <w:sz w:val="20"/>
          <w:szCs w:val="20"/>
          <w:lang w:val="en-US" w:eastAsia="zh-CN"/>
        </w:rPr>
      </w:pPr>
      <w:r>
        <w:rPr>
          <w:kern w:val="0"/>
          <w:sz w:val="20"/>
          <w:szCs w:val="20"/>
        </w:rPr>
        <w:t>填报单位（盖章）</w:t>
      </w:r>
      <w:r>
        <w:rPr>
          <w:rFonts w:hint="eastAsia"/>
          <w:kern w:val="0"/>
          <w:sz w:val="20"/>
          <w:szCs w:val="20"/>
        </w:rPr>
        <w:t>：</w:t>
      </w:r>
      <w:r>
        <w:rPr>
          <w:rFonts w:hint="eastAsia"/>
          <w:kern w:val="0"/>
          <w:sz w:val="20"/>
          <w:szCs w:val="20"/>
          <w:lang w:eastAsia="zh-CN"/>
        </w:rPr>
        <w:t>怀化市洪江区民政局</w:t>
      </w:r>
    </w:p>
    <w:tbl>
      <w:tblPr>
        <w:tblStyle w:val="2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35"/>
        <w:gridCol w:w="15"/>
        <w:gridCol w:w="1770"/>
        <w:gridCol w:w="590"/>
        <w:gridCol w:w="2000"/>
        <w:gridCol w:w="35"/>
        <w:gridCol w:w="1125"/>
        <w:gridCol w:w="30"/>
        <w:gridCol w:w="550"/>
        <w:gridCol w:w="1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专项名称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80岁以上无固定收入老人高龄补贴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专项属性</w:t>
            </w:r>
          </w:p>
        </w:tc>
        <w:tc>
          <w:tcPr>
            <w:tcW w:w="370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延续专项</w:t>
            </w:r>
            <w:r>
              <w:rPr>
                <w:kern w:val="0"/>
                <w:szCs w:val="21"/>
              </w:rPr>
              <w:sym w:font="Wingdings 2" w:char="0052"/>
            </w:r>
            <w:r>
              <w:rPr>
                <w:kern w:val="0"/>
                <w:szCs w:val="21"/>
              </w:rPr>
              <w:t xml:space="preserve">     新增专项□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部门名称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养老服务股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资金总额（万元）</w:t>
            </w:r>
          </w:p>
        </w:tc>
        <w:tc>
          <w:tcPr>
            <w:tcW w:w="370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43</w:t>
            </w: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部门相应职能职责概述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按时按标准发放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专项立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项依据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</w:rPr>
              <w:t>洪管办函（2012）43号文件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专项实施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进度计划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专项实施内容</w:t>
            </w: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计划开始时间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计划完成时间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1、</w:t>
            </w:r>
            <w:r>
              <w:rPr>
                <w:rFonts w:hint="eastAsia"/>
                <w:kern w:val="0"/>
                <w:szCs w:val="21"/>
                <w:lang w:eastAsia="zh-CN"/>
              </w:rPr>
              <w:t>发放</w:t>
            </w:r>
            <w:r>
              <w:rPr>
                <w:rFonts w:hint="eastAsia"/>
                <w:kern w:val="0"/>
                <w:szCs w:val="21"/>
              </w:rPr>
              <w:t>80岁以上无固定收入老人高龄补贴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2022.1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2022.12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378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</w:p>
        </w:tc>
        <w:tc>
          <w:tcPr>
            <w:tcW w:w="251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专项长期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绩效目标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维护了老年人的合法权益，弘扬中华民族的传统美德，营造敬老社会氛围。</w:t>
            </w:r>
          </w:p>
          <w:p>
            <w:pPr>
              <w:widowControl/>
              <w:spacing w:line="280" w:lineRule="exac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专项年度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绩效目标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维护了老年人的合法权益，弘扬中华民族的传统美德，营造敬老社会氛围。</w:t>
            </w:r>
          </w:p>
          <w:p>
            <w:pPr>
              <w:widowControl/>
              <w:spacing w:line="280" w:lineRule="exac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专项年度绩效指标</w:t>
            </w: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restart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符合条件对象纳入保障范围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保障标准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不低于上年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按时发放率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高龄资金社会化发放率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restart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经济效益指标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老年人长寿保健行业发展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高龄老人生活水平情况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不低于上年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生态效益指标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可持续影响指标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高龄补贴制度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进一步完善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社会公众或服务对象满意度指标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政策知晓率及满意度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专项实施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保障措施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default" w:ascii="宋体" w:hAnsi="宋体"/>
                <w:kern w:val="0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/>
                <w:szCs w:val="21"/>
                <w:lang w:eastAsia="zh-CN"/>
              </w:rPr>
              <w:t>主动摸排困难老人，及时受理高龄老人申请，对符合条件的纳入保障范围。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2、加强信访接待和热线电话值守，宣传解释政策，为群众答疑解惑。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归口股室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绩效股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预算股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</w:tbl>
    <w:p>
      <w:pPr>
        <w:widowControl/>
        <w:tabs>
          <w:tab w:val="left" w:pos="3093"/>
          <w:tab w:val="left" w:pos="6493"/>
        </w:tabs>
        <w:jc w:val="left"/>
        <w:rPr>
          <w:rFonts w:hint="eastAsia"/>
          <w:kern w:val="0"/>
          <w:szCs w:val="21"/>
        </w:rPr>
      </w:pPr>
    </w:p>
    <w:p>
      <w:pPr>
        <w:widowControl/>
        <w:tabs>
          <w:tab w:val="left" w:pos="3093"/>
          <w:tab w:val="left" w:pos="6493"/>
        </w:tabs>
        <w:jc w:val="left"/>
        <w:rPr>
          <w:rFonts w:hint="default" w:eastAsia="宋体"/>
          <w:kern w:val="0"/>
          <w:szCs w:val="21"/>
          <w:lang w:val="en-US" w:eastAsia="zh-CN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  <w:lang w:val="en-US" w:eastAsia="zh-CN"/>
        </w:rPr>
        <w:t>李艺</w:t>
      </w:r>
      <w:r>
        <w:rPr>
          <w:kern w:val="0"/>
          <w:szCs w:val="21"/>
        </w:rPr>
        <w:tab/>
      </w:r>
      <w:r>
        <w:rPr>
          <w:kern w:val="0"/>
          <w:szCs w:val="21"/>
        </w:rPr>
        <w:t>联系电话：</w:t>
      </w:r>
      <w:r>
        <w:rPr>
          <w:rFonts w:hint="eastAsia"/>
          <w:kern w:val="0"/>
          <w:szCs w:val="21"/>
          <w:lang w:val="en-US" w:eastAsia="zh-CN"/>
        </w:rPr>
        <w:t>15674504397</w:t>
      </w:r>
      <w:r>
        <w:rPr>
          <w:kern w:val="0"/>
          <w:szCs w:val="21"/>
        </w:rPr>
        <w:tab/>
      </w:r>
      <w:r>
        <w:rPr>
          <w:kern w:val="0"/>
          <w:szCs w:val="21"/>
        </w:rPr>
        <w:t>填报日期：</w:t>
      </w:r>
      <w:bookmarkStart w:id="0" w:name="_GoBack"/>
      <w:bookmarkEnd w:id="0"/>
    </w:p>
    <w:p/>
    <w:p/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2</w:t>
      </w:r>
      <w:r>
        <w:rPr>
          <w:rFonts w:eastAsia="黑体"/>
          <w:kern w:val="0"/>
          <w:sz w:val="32"/>
          <w:szCs w:val="32"/>
        </w:rPr>
        <w:t>-1</w:t>
      </w:r>
    </w:p>
    <w:p>
      <w:pPr>
        <w:jc w:val="center"/>
        <w:rPr>
          <w:rFonts w:hint="eastAsia" w:ascii="方正小标宋_GBK" w:eastAsia="方正小标宋_GBK"/>
          <w:bCs/>
          <w:kern w:val="0"/>
          <w:sz w:val="36"/>
          <w:szCs w:val="36"/>
          <w:lang w:eastAsia="zh-CN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项目绩效目标申报表</w:t>
      </w:r>
    </w:p>
    <w:p>
      <w:pPr>
        <w:jc w:val="center"/>
        <w:rPr>
          <w:rFonts w:eastAsia="楷体_GB2312"/>
          <w:b/>
          <w:bCs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 xml:space="preserve">（  </w:t>
      </w:r>
      <w:r>
        <w:rPr>
          <w:rFonts w:hint="eastAsia" w:eastAsia="楷体_GB2312"/>
          <w:kern w:val="0"/>
          <w:sz w:val="32"/>
          <w:szCs w:val="32"/>
          <w:lang w:val="en-US" w:eastAsia="zh-CN"/>
        </w:rPr>
        <w:t>2022</w:t>
      </w:r>
      <w:r>
        <w:rPr>
          <w:rFonts w:eastAsia="楷体_GB2312"/>
          <w:kern w:val="0"/>
          <w:sz w:val="32"/>
          <w:szCs w:val="32"/>
        </w:rPr>
        <w:t xml:space="preserve">  年度）</w:t>
      </w:r>
    </w:p>
    <w:p>
      <w:pPr>
        <w:widowControl/>
        <w:tabs>
          <w:tab w:val="left" w:pos="1913"/>
          <w:tab w:val="left" w:pos="3933"/>
          <w:tab w:val="left" w:pos="5413"/>
          <w:tab w:val="left" w:pos="6733"/>
          <w:tab w:val="left" w:pos="8033"/>
        </w:tabs>
        <w:ind w:left="93"/>
        <w:jc w:val="left"/>
        <w:rPr>
          <w:kern w:val="0"/>
          <w:szCs w:val="21"/>
        </w:rPr>
      </w:pPr>
      <w:r>
        <w:rPr>
          <w:rFonts w:hAnsi="宋体"/>
          <w:kern w:val="0"/>
          <w:szCs w:val="21"/>
        </w:rPr>
        <w:t>填报单位（盖章）</w:t>
      </w:r>
      <w:r>
        <w:rPr>
          <w:rFonts w:hint="eastAsia" w:hAnsi="宋体"/>
          <w:kern w:val="0"/>
          <w:szCs w:val="21"/>
        </w:rPr>
        <w:t>：</w:t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</w:p>
    <w:tbl>
      <w:tblPr>
        <w:tblStyle w:val="2"/>
        <w:tblW w:w="9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2400"/>
        <w:gridCol w:w="1573"/>
        <w:gridCol w:w="1220"/>
        <w:gridCol w:w="1201"/>
        <w:gridCol w:w="1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项目名称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80岁以上无固定收入老人高龄补贴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项目属性</w:t>
            </w:r>
          </w:p>
        </w:tc>
        <w:tc>
          <w:tcPr>
            <w:tcW w:w="3792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新增项目</w:t>
            </w:r>
            <w:r>
              <w:rPr>
                <w:kern w:val="0"/>
                <w:szCs w:val="21"/>
              </w:rPr>
              <w:t xml:space="preserve"> □        </w:t>
            </w:r>
            <w:r>
              <w:rPr>
                <w:rFonts w:hAnsi="宋体"/>
                <w:kern w:val="0"/>
                <w:szCs w:val="21"/>
              </w:rPr>
              <w:t>延续项目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sym w:font="Wingdings 2" w:char="0052"/>
            </w:r>
            <w:r>
              <w:rPr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主管部门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eastAsia="zh-CN"/>
              </w:rPr>
              <w:t>洪江区民政局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主管部门编码</w:t>
            </w:r>
          </w:p>
        </w:tc>
        <w:tc>
          <w:tcPr>
            <w:tcW w:w="3792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项目单位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  <w:r>
              <w:rPr>
                <w:rFonts w:hint="eastAsia" w:hAnsi="宋体"/>
                <w:kern w:val="0"/>
                <w:szCs w:val="21"/>
                <w:lang w:eastAsia="zh-CN"/>
              </w:rPr>
              <w:t>洪江区民政局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项目负责人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eastAsia="zh-CN"/>
              </w:rPr>
              <w:t>李艺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联系电话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val="en-US" w:eastAsia="zh-CN"/>
              </w:rPr>
              <w:t>15674504397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项目起止时间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2022.1-2022.12</w:t>
            </w:r>
            <w:r>
              <w:rPr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hAnsi="宋体" w:eastAsia="宋体"/>
                <w:kern w:val="0"/>
                <w:szCs w:val="21"/>
                <w:lang w:eastAsia="zh-CN"/>
              </w:rPr>
            </w:pPr>
            <w:r>
              <w:rPr>
                <w:rFonts w:hAnsi="宋体"/>
                <w:kern w:val="0"/>
                <w:szCs w:val="21"/>
              </w:rPr>
              <w:t>项目资金申请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（万元）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资金总额：</w:t>
            </w:r>
            <w:r>
              <w:rPr>
                <w:kern w:val="0"/>
                <w:szCs w:val="21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Ansi="宋体"/>
                <w:kern w:val="0"/>
                <w:szCs w:val="21"/>
              </w:rPr>
              <w:t>一、财政拨款：</w:t>
            </w:r>
            <w:r>
              <w:rPr>
                <w:rFonts w:hint="eastAsia" w:hAnsi="宋体"/>
                <w:kern w:val="0"/>
                <w:szCs w:val="21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Ansi="宋体"/>
                <w:kern w:val="0"/>
                <w:szCs w:val="21"/>
              </w:rPr>
              <w:t>二、自有资金：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Ansi="宋体"/>
                <w:kern w:val="0"/>
                <w:szCs w:val="21"/>
              </w:rPr>
              <w:t>三、其他：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157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项目概况</w:t>
            </w:r>
          </w:p>
        </w:tc>
        <w:tc>
          <w:tcPr>
            <w:tcW w:w="7765" w:type="dxa"/>
            <w:gridSpan w:val="5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</w:rPr>
              <w:t>高龄补贴：80-89岁：50元/人，90-99岁：80元/人。（依据洪管办函（2012）43号文件</w:t>
            </w:r>
            <w:r>
              <w:rPr>
                <w:rFonts w:hint="eastAsia" w:hAnsi="宋体"/>
                <w:kern w:val="0"/>
                <w:szCs w:val="21"/>
                <w:lang w:eastAsia="zh-CN"/>
              </w:rPr>
              <w:t>）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restart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项目立项情况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项目立项的依据</w:t>
            </w:r>
          </w:p>
        </w:tc>
        <w:tc>
          <w:tcPr>
            <w:tcW w:w="5365" w:type="dxa"/>
            <w:gridSpan w:val="4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</w:rPr>
              <w:t>洪管办函（2012）43号文件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项目申报的可行性</w:t>
            </w:r>
          </w:p>
        </w:tc>
        <w:tc>
          <w:tcPr>
            <w:tcW w:w="5365" w:type="dxa"/>
            <w:gridSpan w:val="4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eastAsia="zh-CN"/>
              </w:rPr>
              <w:t>改善高龄老人生活质量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项目申报的必要性</w:t>
            </w:r>
          </w:p>
        </w:tc>
        <w:tc>
          <w:tcPr>
            <w:tcW w:w="5365" w:type="dxa"/>
            <w:gridSpan w:val="4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有效</w:t>
            </w:r>
            <w:r>
              <w:rPr>
                <w:rFonts w:hint="eastAsia" w:ascii="Times New Roman" w:hAns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提高高龄老人生活质量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项目实施进度计划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项目实施内容</w:t>
            </w:r>
          </w:p>
        </w:tc>
        <w:tc>
          <w:tcPr>
            <w:tcW w:w="279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开始时间</w:t>
            </w:r>
          </w:p>
        </w:tc>
        <w:tc>
          <w:tcPr>
            <w:tcW w:w="2572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rFonts w:hint="eastAsia"/>
                <w:kern w:val="0"/>
                <w:szCs w:val="21"/>
                <w:lang w:eastAsia="zh-CN"/>
              </w:rPr>
              <w:t>发放</w:t>
            </w:r>
            <w:r>
              <w:rPr>
                <w:rFonts w:hint="eastAsia"/>
                <w:kern w:val="0"/>
                <w:szCs w:val="21"/>
              </w:rPr>
              <w:t>80岁以上无固定收入老人高龄补贴</w:t>
            </w:r>
          </w:p>
        </w:tc>
        <w:tc>
          <w:tcPr>
            <w:tcW w:w="279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val="en-US" w:eastAsia="zh-CN"/>
              </w:rPr>
              <w:t>2022.1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2572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val="en-US" w:eastAsia="zh-CN"/>
              </w:rPr>
              <w:t>2022.12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79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2572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279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2572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项目绩效目标</w:t>
            </w:r>
          </w:p>
        </w:tc>
        <w:tc>
          <w:tcPr>
            <w:tcW w:w="397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长期目标</w:t>
            </w:r>
          </w:p>
        </w:tc>
        <w:tc>
          <w:tcPr>
            <w:tcW w:w="3792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年度目标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397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提高了高龄老人生活质量，维护了老年人的合法权益，弘扬中华民族的传统美德，营造敬老社会氛围。</w:t>
            </w:r>
          </w:p>
        </w:tc>
        <w:tc>
          <w:tcPr>
            <w:tcW w:w="3792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有效改善高龄老人生活质量，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维护了老年人的合法权益，弘扬中华民族的传统美德，营造敬老社会氛围。</w:t>
            </w:r>
          </w:p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长期绩效指标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一级指标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二级指标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指标内容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指标值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产出指标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数量指标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符合条件对象纳入保障范围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质量指标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保障标准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不低于上年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时效指标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按时发放率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成本指标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高龄资金社会化发放率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效益指标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经济效益指标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老年人长寿保健行业发展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社会效益指标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高龄老人生活水平情况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不低于上年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生态效益指标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hAnsi="宋体" w:eastAsia="宋体"/>
                <w:kern w:val="0"/>
                <w:szCs w:val="21"/>
                <w:lang w:eastAsia="zh-CN"/>
              </w:rPr>
            </w:pPr>
            <w:r>
              <w:rPr>
                <w:rFonts w:hAnsi="宋体"/>
                <w:kern w:val="0"/>
                <w:szCs w:val="21"/>
              </w:rPr>
              <w:t>可持续影响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高龄补贴制度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进一步完善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hAnsi="宋体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社会公众或</w:t>
            </w:r>
          </w:p>
          <w:p>
            <w:pPr>
              <w:widowControl/>
              <w:spacing w:line="240" w:lineRule="atLeast"/>
              <w:jc w:val="center"/>
              <w:rPr>
                <w:rFonts w:hint="eastAsia" w:hAnsi="宋体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服务对象满</w:t>
            </w:r>
          </w:p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意度指标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政策知晓率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……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年度绩效指标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符合条件对象纳入保障范围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保障标准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不低于上年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按时发放率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高龄资金社会化发放率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经济效益指标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老年人长寿保健行业发展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高龄老人生活水平情况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不低于上年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生态效益指标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可持续影</w:t>
            </w:r>
          </w:p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响指标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高龄补贴制度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进一步完善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</w:t>
            </w:r>
          </w:p>
          <w:p>
            <w:pPr>
              <w:widowControl/>
              <w:spacing w:line="24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服务对象</w:t>
            </w:r>
          </w:p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满意度指标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政策知晓率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……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其他需说明的问题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归口股室</w:t>
            </w:r>
          </w:p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审核意见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　　　　　　　　　　　　　　　　　　　　　　　　　　　　</w:t>
            </w:r>
            <w:r>
              <w:rPr>
                <w:kern w:val="0"/>
                <w:szCs w:val="21"/>
              </w:rPr>
              <w:t>（盖章）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财政绩效股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审核意见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（盖章）</w:t>
            </w:r>
          </w:p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财政预算股</w:t>
            </w:r>
          </w:p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审核意见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（盖章）</w:t>
            </w:r>
          </w:p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年   月   日</w:t>
            </w:r>
          </w:p>
        </w:tc>
      </w:tr>
    </w:tbl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ind w:left="93"/>
        <w:jc w:val="left"/>
        <w:rPr>
          <w:rFonts w:hint="eastAsia"/>
          <w:kern w:val="0"/>
          <w:szCs w:val="21"/>
        </w:rPr>
      </w:pPr>
    </w:p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ind w:left="93"/>
        <w:jc w:val="left"/>
        <w:rPr>
          <w:kern w:val="0"/>
          <w:szCs w:val="21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  <w:lang w:eastAsia="zh-CN"/>
        </w:rPr>
        <w:t>李艺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  <w:lang w:val="en-US" w:eastAsia="zh-CN"/>
        </w:rPr>
        <w:t xml:space="preserve">    </w:t>
      </w:r>
      <w:r>
        <w:rPr>
          <w:kern w:val="0"/>
          <w:szCs w:val="21"/>
        </w:rPr>
        <w:t>联系电话：</w:t>
      </w:r>
      <w:r>
        <w:rPr>
          <w:rFonts w:hint="eastAsia"/>
          <w:kern w:val="0"/>
          <w:szCs w:val="21"/>
          <w:lang w:val="en-US" w:eastAsia="zh-CN"/>
        </w:rPr>
        <w:t>15674504397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  <w:lang w:val="en-US" w:eastAsia="zh-CN"/>
        </w:rPr>
        <w:t xml:space="preserve">      </w:t>
      </w:r>
      <w:r>
        <w:rPr>
          <w:kern w:val="0"/>
          <w:szCs w:val="21"/>
        </w:rPr>
        <w:t>填报日期：</w:t>
      </w:r>
      <w:r>
        <w:rPr>
          <w:rFonts w:hint="eastAsia"/>
          <w:kern w:val="0"/>
          <w:szCs w:val="21"/>
          <w:lang w:val="en-US" w:eastAsia="zh-CN"/>
        </w:rPr>
        <w:t>2022.3.1</w:t>
      </w:r>
      <w:r>
        <w:rPr>
          <w:kern w:val="0"/>
          <w:szCs w:val="21"/>
        </w:rPr>
        <w:tab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hMTUxMzk0MTM0NmUzZjYwZTcxODgwMWI5MjIyOGMifQ=="/>
  </w:docVars>
  <w:rsids>
    <w:rsidRoot w:val="00000000"/>
    <w:rsid w:val="04546FBD"/>
    <w:rsid w:val="08DD62FE"/>
    <w:rsid w:val="27A23133"/>
    <w:rsid w:val="3027271D"/>
    <w:rsid w:val="442B62A3"/>
    <w:rsid w:val="4C33678C"/>
    <w:rsid w:val="4DBA3569"/>
    <w:rsid w:val="4DBF511F"/>
    <w:rsid w:val="62742063"/>
    <w:rsid w:val="782C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1363</Words>
  <Characters>1527</Characters>
  <Lines>0</Lines>
  <Paragraphs>0</Paragraphs>
  <TotalTime>9</TotalTime>
  <ScaleCrop>false</ScaleCrop>
  <LinksUpToDate>false</LinksUpToDate>
  <CharactersWithSpaces>2752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2022-03-01T08:01:00Z</dcterms:created>
  <dc:creator>Administrator</dc:creator>
  <cp:lastModifiedBy> 佳佳</cp:lastModifiedBy>
  <cp:lastPrinted>2022-05-27T02:31:00Z</cp:lastPrinted>
  <dcterms:modified xsi:type="dcterms:W3CDTF">2022-05-27T03:13:36Z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E6969048218A4522AFECC96ABFCE8770</vt:lpwstr>
  </property>
</Properties>
</file>