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60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附件3-1</w:t>
      </w:r>
    </w:p>
    <w:p>
      <w:pPr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部门整体支出绩效目标申报表</w:t>
      </w:r>
    </w:p>
    <w:p>
      <w:pPr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tabs>
          <w:tab w:val="left" w:pos="2593"/>
        </w:tabs>
        <w:ind w:left="93"/>
        <w:jc w:val="left"/>
        <w:rPr>
          <w:rFonts w:eastAsia="黑体"/>
          <w:kern w:val="0"/>
          <w:szCs w:val="21"/>
        </w:rPr>
      </w:pPr>
      <w:r>
        <w:rPr>
          <w:rFonts w:ascii="宋体" w:hAnsi="宋体"/>
          <w:kern w:val="0"/>
          <w:szCs w:val="21"/>
        </w:rPr>
        <w:t>填报单位（盖章）</w:t>
      </w:r>
      <w:r>
        <w:rPr>
          <w:rFonts w:hint="eastAsia" w:eastAsia="黑体"/>
          <w:kern w:val="0"/>
          <w:szCs w:val="21"/>
        </w:rPr>
        <w:t>：怀化市洪江区自然资源局</w:t>
      </w:r>
      <w:r>
        <w:rPr>
          <w:rFonts w:eastAsia="黑体"/>
          <w:kern w:val="0"/>
          <w:szCs w:val="21"/>
        </w:rPr>
        <w:tab/>
      </w:r>
    </w:p>
    <w:tbl>
      <w:tblPr>
        <w:tblStyle w:val="4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750"/>
        <w:gridCol w:w="980"/>
        <w:gridCol w:w="790"/>
        <w:gridCol w:w="2625"/>
        <w:gridCol w:w="525"/>
        <w:gridCol w:w="1173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500" w:type="dxa"/>
            <w:gridSpan w:val="3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7140" w:type="dxa"/>
            <w:gridSpan w:val="5"/>
            <w:noWrap/>
            <w:vAlign w:val="center"/>
          </w:tcPr>
          <w:p>
            <w:pPr>
              <w:widowControl/>
              <w:jc w:val="center"/>
              <w:rPr>
                <w:rFonts w:eastAsia="黑体"/>
                <w:kern w:val="0"/>
                <w:szCs w:val="21"/>
              </w:rPr>
            </w:pPr>
            <w:r>
              <w:rPr>
                <w:rFonts w:eastAsia="黑体"/>
                <w:kern w:val="0"/>
                <w:szCs w:val="21"/>
              </w:rPr>
              <w:t>　</w:t>
            </w:r>
            <w:r>
              <w:rPr>
                <w:rFonts w:hint="eastAsia" w:eastAsia="黑体"/>
                <w:kern w:val="0"/>
                <w:szCs w:val="21"/>
              </w:rPr>
              <w:t>怀化市洪江区自然资源局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年度预算申请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（万元）</w:t>
            </w:r>
          </w:p>
        </w:tc>
        <w:tc>
          <w:tcPr>
            <w:tcW w:w="7140" w:type="dxa"/>
            <w:gridSpan w:val="5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资金总额：</w:t>
            </w:r>
            <w:r>
              <w:rPr>
                <w:rFonts w:hint="eastAsia" w:ascii="宋体" w:hAnsi="宋体"/>
                <w:kern w:val="0"/>
                <w:szCs w:val="21"/>
              </w:rPr>
              <w:t>1000.57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按收入性质分：</w:t>
            </w:r>
          </w:p>
        </w:tc>
        <w:tc>
          <w:tcPr>
            <w:tcW w:w="3200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/>
            <w:vAlign w:val="center"/>
          </w:tcPr>
          <w:p>
            <w:pPr>
              <w:widowControl/>
              <w:ind w:firstLine="105" w:firstLineChars="5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</w:t>
            </w:r>
            <w:r>
              <w:rPr>
                <w:rFonts w:hint="eastAsia" w:ascii="宋体" w:hAnsi="宋体"/>
                <w:kern w:val="0"/>
                <w:szCs w:val="21"/>
              </w:rPr>
              <w:t>：</w:t>
            </w:r>
            <w:r>
              <w:rPr>
                <w:rFonts w:ascii="宋体" w:hAnsi="宋体"/>
                <w:kern w:val="0"/>
                <w:szCs w:val="21"/>
              </w:rPr>
              <w:t>公共财政拨款：</w:t>
            </w:r>
            <w:r>
              <w:rPr>
                <w:rFonts w:hint="eastAsia" w:ascii="宋体" w:hAnsi="宋体"/>
                <w:kern w:val="0"/>
                <w:szCs w:val="21"/>
              </w:rPr>
              <w:t>893.57</w:t>
            </w:r>
          </w:p>
        </w:tc>
        <w:tc>
          <w:tcPr>
            <w:tcW w:w="3200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其中： 基本支出：</w:t>
            </w:r>
            <w:r>
              <w:rPr>
                <w:rFonts w:hint="eastAsia" w:ascii="宋体" w:hAnsi="宋体"/>
                <w:kern w:val="0"/>
                <w:szCs w:val="21"/>
              </w:rPr>
              <w:t>729.87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政府性基金拨款：</w:t>
            </w:r>
            <w:r>
              <w:rPr>
                <w:rFonts w:hint="eastAsia" w:ascii="宋体" w:hAnsi="宋体"/>
                <w:kern w:val="0"/>
                <w:szCs w:val="21"/>
              </w:rPr>
              <w:t>107</w:t>
            </w:r>
          </w:p>
        </w:tc>
        <w:tc>
          <w:tcPr>
            <w:tcW w:w="3200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项目支出：</w:t>
            </w:r>
            <w:r>
              <w:rPr>
                <w:rFonts w:hint="eastAsia" w:ascii="宋体" w:hAnsi="宋体"/>
                <w:kern w:val="0"/>
                <w:szCs w:val="21"/>
              </w:rPr>
              <w:t>270.70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纳入专户管理的非税收入拨款：</w:t>
            </w:r>
          </w:p>
        </w:tc>
        <w:tc>
          <w:tcPr>
            <w:tcW w:w="3200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500" w:type="dxa"/>
            <w:gridSpan w:val="3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3940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其他资金：</w:t>
            </w:r>
          </w:p>
        </w:tc>
        <w:tc>
          <w:tcPr>
            <w:tcW w:w="3200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2500" w:type="dxa"/>
            <w:gridSpan w:val="3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部门职能</w:t>
            </w:r>
            <w:r>
              <w:rPr>
                <w:rFonts w:hint="eastAsia" w:ascii="宋体" w:hAnsi="宋体"/>
                <w:kern w:val="0"/>
                <w:szCs w:val="21"/>
              </w:rPr>
              <w:t>职责</w:t>
            </w:r>
            <w:r>
              <w:rPr>
                <w:rFonts w:ascii="宋体" w:hAnsi="宋体"/>
                <w:kern w:val="0"/>
                <w:szCs w:val="21"/>
              </w:rPr>
              <w:t>概述</w:t>
            </w:r>
          </w:p>
        </w:tc>
        <w:tc>
          <w:tcPr>
            <w:tcW w:w="7140" w:type="dxa"/>
            <w:gridSpan w:val="5"/>
            <w:noWrap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一）依法履行全民所有土地、矿产、森林、草原、湿地、水等自然资源资产所有者职责和所有国土空间用途管制职责。（二）负责组织、协调、指导和监督全区林业和草原生态保护修复及造林绿化工作。（三）、负责自然资源调查监测评价。（四）负责自然资源统一确权登记工作。（五）、负责自然资源资产有偿使用工作。（六）负责自然资源的合理开发利用和森林、草原、湿地资源的监督管理。（七）、负责建立空间规划体系并监督实施。（八）、负责统筹国土空间生态修复。（九）负责组织实施最严格的耕地保护制度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2500" w:type="dxa"/>
            <w:gridSpan w:val="3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整体绩效目标</w:t>
            </w:r>
          </w:p>
        </w:tc>
        <w:tc>
          <w:tcPr>
            <w:tcW w:w="7140" w:type="dxa"/>
            <w:gridSpan w:val="5"/>
            <w:noWrap/>
            <w:vAlign w:val="center"/>
          </w:tcPr>
          <w:p>
            <w:pPr>
              <w:widowControl/>
              <w:ind w:left="210" w:leftChars="100"/>
              <w:rPr>
                <w:rFonts w:cs="宋体" w:asciiTheme="minorEastAsia" w:hAnsiTheme="minorEastAsia" w:eastAsiaTheme="minorEastAsia"/>
                <w:color w:val="auto"/>
                <w:kern w:val="0"/>
                <w:szCs w:val="21"/>
              </w:rPr>
            </w:pPr>
            <w:r>
              <w:rPr>
                <w:kern w:val="0"/>
                <w:szCs w:val="21"/>
              </w:rPr>
              <w:t>目标1：</w:t>
            </w:r>
            <w:r>
              <w:rPr>
                <w:rFonts w:hint="eastAsia"/>
                <w:color w:val="auto"/>
                <w:kern w:val="0"/>
                <w:szCs w:val="21"/>
              </w:rPr>
              <w:t>保障耕地基本红线；</w:t>
            </w:r>
            <w:r>
              <w:rPr>
                <w:color w:val="auto"/>
                <w:kern w:val="0"/>
                <w:szCs w:val="21"/>
              </w:rPr>
              <w:br w:type="textWrapping"/>
            </w:r>
            <w:r>
              <w:rPr>
                <w:color w:val="auto"/>
                <w:kern w:val="0"/>
                <w:szCs w:val="21"/>
              </w:rPr>
              <w:t>目标2：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</w:rPr>
              <w:t>规划森林资源管理，全力推行林长制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Cs w:val="21"/>
              </w:rPr>
              <w:t>；</w:t>
            </w:r>
          </w:p>
          <w:p>
            <w:pPr>
              <w:widowControl/>
              <w:ind w:firstLine="210" w:firstLineChars="100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目标3：做好不动产产权的确权发证工作；</w:t>
            </w:r>
          </w:p>
          <w:p>
            <w:pPr>
              <w:widowControl/>
              <w:ind w:firstLine="210" w:firstLineChars="100"/>
              <w:jc w:val="left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目标4：做好地质灾害和森林草原火灾防治；</w:t>
            </w:r>
          </w:p>
          <w:p>
            <w:pPr>
              <w:widowControl/>
              <w:ind w:firstLine="210" w:firstLineChars="1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目标5：完成国土空间规划编制、专项规划编制、村庄规划编制工作</w:t>
            </w:r>
            <w:r>
              <w:rPr>
                <w:rFonts w:hint="eastAsia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70" w:type="dxa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部门整体支出年度绩效指标</w:t>
            </w:r>
          </w:p>
        </w:tc>
        <w:tc>
          <w:tcPr>
            <w:tcW w:w="750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restart"/>
            <w:noWrap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gridSpan w:val="2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完成造林绿化及抚育工作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造林500亩、抚育200亩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加强森林防火、林道养护、病虫害防治工作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病虫防治面积8000亩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地质灾害预防和治理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宣传培训3次、500人，排查险情157处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优化不动产登记办理和信息化建设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办理不动产登记业务4000件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合理做好空间规划、专项规划以及村庄规划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color w:val="auto"/>
                <w:kern w:val="0"/>
                <w:szCs w:val="21"/>
              </w:rPr>
            </w:pPr>
            <w:r>
              <w:rPr>
                <w:rFonts w:hint="eastAsia"/>
                <w:color w:val="auto"/>
                <w:kern w:val="0"/>
                <w:szCs w:val="21"/>
              </w:rPr>
              <w:t>完成1个总体规划，8个专题，3个专项，14个村庄规划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资金使用合格率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开展工作的及时性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按时开展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预算支出金额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≤1000.57万元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restart"/>
            <w:noWrap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益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非税收入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≤79.8万元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改善生产生活条件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改善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保障自然资源合理开发和利用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提高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保护与合理利用土地矿产资源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提高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bookmarkStart w:id="0" w:name="_GoBack"/>
            <w:bookmarkEnd w:id="0"/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促进自然资源可持续发展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可持续发展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7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vMerge w:val="continue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群众满意度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698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≥95%</w:t>
            </w:r>
          </w:p>
        </w:tc>
        <w:tc>
          <w:tcPr>
            <w:tcW w:w="2027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52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52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520" w:type="dxa"/>
            <w:gridSpan w:val="2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120" w:type="dxa"/>
            <w:gridSpan w:val="6"/>
            <w:noWrap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kern w:val="0"/>
          <w:szCs w:val="21"/>
        </w:rPr>
      </w:pPr>
    </w:p>
    <w:p>
      <w:pPr>
        <w:widowControl/>
        <w:tabs>
          <w:tab w:val="left" w:pos="3093"/>
          <w:tab w:val="left" w:pos="6390"/>
        </w:tabs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</w:rPr>
        <w:t>陈燕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</w:rPr>
        <w:t>18007452682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</w:rPr>
        <w:t>2021.11.30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UyMWE2NjYzODg0MjIzMWMzN2NlODQ4NjEzZmNmODIifQ=="/>
  </w:docVars>
  <w:rsids>
    <w:rsidRoot w:val="00DD37DA"/>
    <w:rsid w:val="001458AC"/>
    <w:rsid w:val="00186A48"/>
    <w:rsid w:val="00290DD8"/>
    <w:rsid w:val="003D2C06"/>
    <w:rsid w:val="004856A9"/>
    <w:rsid w:val="0055452F"/>
    <w:rsid w:val="005E6F33"/>
    <w:rsid w:val="006E1F07"/>
    <w:rsid w:val="007C5D00"/>
    <w:rsid w:val="007C6579"/>
    <w:rsid w:val="00986E7C"/>
    <w:rsid w:val="00B97479"/>
    <w:rsid w:val="00D31761"/>
    <w:rsid w:val="00DD37DA"/>
    <w:rsid w:val="00EE3A23"/>
    <w:rsid w:val="00FB5659"/>
    <w:rsid w:val="08C507A3"/>
    <w:rsid w:val="15CB5BCE"/>
    <w:rsid w:val="25C4232E"/>
    <w:rsid w:val="432E462F"/>
    <w:rsid w:val="4F3C0AC0"/>
    <w:rsid w:val="50E82521"/>
    <w:rsid w:val="625E23AB"/>
    <w:rsid w:val="7B7226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889</Words>
  <Characters>965</Characters>
  <Lines>9</Lines>
  <Paragraphs>2</Paragraphs>
  <TotalTime>31</TotalTime>
  <ScaleCrop>false</ScaleCrop>
  <LinksUpToDate>false</LinksUpToDate>
  <CharactersWithSpaces>1197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2022-05-25T08:11:00Z</dcterms:created>
  <dc:creator>Administrator</dc:creator>
  <cp:lastModifiedBy>CROCODILE</cp:lastModifiedBy>
  <dcterms:modified xsi:type="dcterms:W3CDTF">2022-05-31T01:35:42Z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D59F866768BE4823A90E07CC31C53BC3</vt:lpwstr>
  </property>
</Properties>
</file>