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spacing w:line="600" w:lineRule="exact"/>
        <w:ind w:left="93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附件3-1</w:t>
      </w:r>
    </w:p>
    <w:p>
      <w:pPr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部门整体支出绩效目标申报表</w:t>
      </w:r>
    </w:p>
    <w:p>
      <w:pPr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</w:t>
      </w:r>
      <w:r>
        <w:rPr>
          <w:rFonts w:hint="eastAsia" w:eastAsia="楷体_GB2312"/>
          <w:bCs/>
          <w:kern w:val="0"/>
          <w:sz w:val="32"/>
          <w:szCs w:val="32"/>
          <w:lang w:val="en-US" w:eastAsia="zh-CN"/>
        </w:rPr>
        <w:t>2022</w:t>
      </w:r>
      <w:r>
        <w:rPr>
          <w:rFonts w:hint="eastAsia" w:eastAsia="楷体_GB2312"/>
          <w:bCs/>
          <w:kern w:val="0"/>
          <w:sz w:val="32"/>
          <w:szCs w:val="32"/>
        </w:rPr>
        <w:t xml:space="preserve"> </w:t>
      </w:r>
      <w:r>
        <w:rPr>
          <w:rFonts w:eastAsia="楷体_GB2312"/>
          <w:bCs/>
          <w:kern w:val="0"/>
          <w:sz w:val="32"/>
          <w:szCs w:val="32"/>
        </w:rPr>
        <w:t>年度）</w:t>
      </w:r>
    </w:p>
    <w:p>
      <w:pPr>
        <w:widowControl/>
        <w:tabs>
          <w:tab w:val="left" w:pos="2593"/>
        </w:tabs>
        <w:ind w:left="93"/>
        <w:jc w:val="left"/>
        <w:rPr>
          <w:rFonts w:eastAsia="黑体"/>
          <w:kern w:val="0"/>
          <w:szCs w:val="21"/>
        </w:rPr>
      </w:pPr>
      <w:r>
        <w:rPr>
          <w:rFonts w:ascii="宋体" w:hAnsi="宋体"/>
          <w:kern w:val="0"/>
          <w:szCs w:val="21"/>
        </w:rPr>
        <w:t>填报单位（盖章）</w:t>
      </w:r>
      <w:r>
        <w:rPr>
          <w:rFonts w:hint="eastAsia" w:eastAsia="黑体"/>
          <w:kern w:val="0"/>
          <w:szCs w:val="21"/>
        </w:rPr>
        <w:t>：</w:t>
      </w:r>
      <w:r>
        <w:rPr>
          <w:rFonts w:eastAsia="黑体"/>
          <w:kern w:val="0"/>
          <w:szCs w:val="21"/>
        </w:rPr>
        <w:tab/>
      </w:r>
    </w:p>
    <w:tbl>
      <w:tblPr>
        <w:tblStyle w:val="2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825"/>
        <w:gridCol w:w="905"/>
        <w:gridCol w:w="912"/>
        <w:gridCol w:w="3028"/>
        <w:gridCol w:w="372"/>
        <w:gridCol w:w="1200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50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7140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Cs w:val="21"/>
              </w:rPr>
            </w:pPr>
            <w:r>
              <w:rPr>
                <w:rFonts w:hint="eastAsia" w:eastAsia="黑体"/>
                <w:kern w:val="0"/>
                <w:szCs w:val="21"/>
                <w:lang w:eastAsia="zh-CN"/>
              </w:rPr>
              <w:t>中共洪江区工委办公室</w:t>
            </w:r>
            <w:r>
              <w:rPr>
                <w:rFonts w:eastAsia="黑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年度预算申请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（万元）</w:t>
            </w:r>
          </w:p>
        </w:tc>
        <w:tc>
          <w:tcPr>
            <w:tcW w:w="7140" w:type="dxa"/>
            <w:gridSpan w:val="5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资金总额：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475.47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/>
                <w:kern w:val="0"/>
                <w:szCs w:val="21"/>
                <w:lang w:val="en-US"/>
              </w:rPr>
            </w:pPr>
            <w:r>
              <w:rPr>
                <w:rFonts w:ascii="宋体" w:hAnsi="宋体"/>
                <w:kern w:val="0"/>
                <w:szCs w:val="21"/>
              </w:rPr>
              <w:t>按收入性质分：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475.47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按支出性质分：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475.47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2"/>
            <w:noWrap w:val="0"/>
            <w:vAlign w:val="center"/>
          </w:tcPr>
          <w:p>
            <w:pPr>
              <w:widowControl/>
              <w:ind w:firstLine="105" w:firstLineChars="50"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其中：       公共财政拨款：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475.47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其中： 基本支出：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409.75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政府性基金拨款：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项目支出：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65.72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纳入专户管理的非税收入拨款：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其他资金：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  <w:jc w:val="center"/>
        </w:trPr>
        <w:tc>
          <w:tcPr>
            <w:tcW w:w="250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部门职能</w:t>
            </w:r>
            <w:r>
              <w:rPr>
                <w:rFonts w:hint="eastAsia" w:ascii="宋体" w:hAnsi="宋体"/>
                <w:kern w:val="0"/>
                <w:szCs w:val="21"/>
              </w:rPr>
              <w:t>职责</w:t>
            </w:r>
            <w:r>
              <w:rPr>
                <w:rFonts w:ascii="宋体" w:hAnsi="宋体"/>
                <w:kern w:val="0"/>
                <w:szCs w:val="21"/>
              </w:rPr>
              <w:t>概述</w:t>
            </w:r>
          </w:p>
        </w:tc>
        <w:tc>
          <w:tcPr>
            <w:tcW w:w="7140" w:type="dxa"/>
            <w:gridSpan w:val="5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围绕党对一切工作的领导，坚决维护习近平总书记核心地位，坚决维护党中央权威和集中统一领导，按照区工委工作部署，对涉及全区推进“五位一体”“四个全面”、党的建设、经济社会发展等全局性重大问题进行调查研究，为区工委科学决策提出可靠依据和政策建议。负责区工委重要会议的准备和组织协调工作，负责组织安排区工委领导同志公务活动，办理区工委领导同志交办事项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  <w:jc w:val="center"/>
        </w:trPr>
        <w:tc>
          <w:tcPr>
            <w:tcW w:w="250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整体绩效目标</w:t>
            </w:r>
          </w:p>
        </w:tc>
        <w:tc>
          <w:tcPr>
            <w:tcW w:w="7140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：确保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区工委重要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会议正常有序召开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：强化区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委督查，确保政令畅通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：做好信息综合调研，信息报送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：做好党建工作，建设“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先锋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党支部”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：做好全面深化改革工作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：做好政策研究工作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：做好办文办会和公务接待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7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部门整体支出年度绩效指标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确保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区工委重要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会议正常有序召开 </w:t>
            </w: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重要会议召开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180次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做好会议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备，会务服务，会议纪要印发等工作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工作开展的及时性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按时开展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预算支出金额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/>
                <w:kern w:val="0"/>
                <w:szCs w:val="21"/>
              </w:rPr>
              <w:t>万元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区级领导和各参会单位对会议工作的满意度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部门整体支出年度绩效指标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强化区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委督查，确保政令畅通</w:t>
            </w: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质量</w:t>
            </w:r>
            <w:r>
              <w:rPr>
                <w:kern w:val="0"/>
                <w:szCs w:val="21"/>
              </w:rPr>
              <w:t>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完成上级领导交办的批示件、督查事件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在规定的时间内完成督查、交办事项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工作开展的及时性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预算支出金额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2万元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提升群众满意度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部门整体支出年度绩效指标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做好信息综合调研，信息报送 </w:t>
            </w: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数量目标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信息被采用数量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向省市报送信息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220次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质量指标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以文铺政卓有成效、紧急信息不迟报、漏报、瞒报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成本指标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预算支出金额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2万元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部门整体支出年度绩效指标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做好党建工作，建设“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先锋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党支部”</w:t>
            </w: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数量目标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党员集中学习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12次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质量指标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ind w:firstLine="630" w:firstLineChars="300"/>
              <w:jc w:val="both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建设“先锋党支部”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时效指标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工作开展的及时性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部门整体支出年度绩效指标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做好全面深化改革工作</w:t>
            </w: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数量目标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改革成效落地生根，可看、可用、可推广、可复制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9大专项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质量指标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全面完成202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年改革工作要点任务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成本指标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全面深化改革专项工作经费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5万元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部门整体支出年度绩效指标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做好政策研究工作</w:t>
            </w: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数量目标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提出政策建议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150次 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质量指标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材料落实报送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成本指标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ind w:firstLine="420" w:firstLineChars="200"/>
              <w:jc w:val="both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预算支出金额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2万元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部门整体支出年度绩效指标</w:t>
            </w:r>
          </w:p>
        </w:tc>
        <w:tc>
          <w:tcPr>
            <w:tcW w:w="82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做好办文办会和公务接待</w:t>
            </w:r>
          </w:p>
        </w:tc>
        <w:tc>
          <w:tcPr>
            <w:tcW w:w="1817" w:type="dxa"/>
            <w:gridSpan w:val="2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数量指标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制发各类文件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280件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kern w:val="0"/>
                <w:szCs w:val="21"/>
              </w:rPr>
            </w:pP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承办指导各类区级会议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30次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做好各级公务接待、重大公务活动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50次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817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质量指标</w:t>
            </w:r>
          </w:p>
        </w:tc>
        <w:tc>
          <w:tcPr>
            <w:tcW w:w="340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办文严谨细致、办会周到高效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59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45" w:type="dxa"/>
            <w:gridSpan w:val="6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59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45" w:type="dxa"/>
            <w:gridSpan w:val="6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159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45" w:type="dxa"/>
            <w:gridSpan w:val="6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</w:tbl>
    <w:p>
      <w:pPr>
        <w:widowControl/>
        <w:tabs>
          <w:tab w:val="left" w:pos="3093"/>
          <w:tab w:val="left" w:pos="6493"/>
        </w:tabs>
        <w:jc w:val="left"/>
        <w:rPr>
          <w:rFonts w:hint="eastAsia"/>
          <w:kern w:val="0"/>
          <w:szCs w:val="21"/>
        </w:rPr>
      </w:pPr>
    </w:p>
    <w:p>
      <w:pPr>
        <w:widowControl/>
        <w:tabs>
          <w:tab w:val="left" w:pos="3093"/>
          <w:tab w:val="left" w:pos="6493"/>
        </w:tabs>
        <w:jc w:val="left"/>
        <w:rPr>
          <w:rFonts w:hint="default" w:eastAsia="宋体"/>
          <w:kern w:val="0"/>
          <w:szCs w:val="21"/>
          <w:lang w:val="en-US" w:eastAsia="zh-CN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eastAsia="zh-CN"/>
        </w:rPr>
        <w:t>袁曙萌</w:t>
      </w:r>
      <w:r>
        <w:rPr>
          <w:rFonts w:hint="eastAsia"/>
          <w:kern w:val="0"/>
          <w:szCs w:val="21"/>
          <w:lang w:val="en-US" w:eastAsia="zh-CN"/>
        </w:rPr>
        <w:t xml:space="preserve">            </w:t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  <w:lang w:val="en-US" w:eastAsia="zh-CN"/>
        </w:rPr>
        <w:t xml:space="preserve">7620639         </w:t>
      </w:r>
      <w:r>
        <w:rPr>
          <w:kern w:val="0"/>
          <w:szCs w:val="21"/>
        </w:rPr>
        <w:t>填报日期：</w:t>
      </w:r>
      <w:r>
        <w:rPr>
          <w:rFonts w:hint="eastAsia"/>
          <w:kern w:val="0"/>
          <w:szCs w:val="21"/>
          <w:lang w:val="en-US" w:eastAsia="zh-CN"/>
        </w:rPr>
        <w:t>2021年11月30日</w:t>
      </w:r>
    </w:p>
    <w:p>
      <w:pPr>
        <w:widowControl/>
        <w:tabs>
          <w:tab w:val="left" w:pos="1333"/>
          <w:tab w:val="left" w:pos="3793"/>
          <w:tab w:val="left" w:pos="5853"/>
        </w:tabs>
        <w:ind w:firstLine="315" w:firstLineChars="150"/>
        <w:jc w:val="left"/>
        <w:rPr>
          <w:kern w:val="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lYTFkZjAwOTI3MjVmNzg0NGU1OTI2ODk3N2NmZGYifQ=="/>
  </w:docVars>
  <w:rsids>
    <w:rsidRoot w:val="00000000"/>
    <w:rsid w:val="06827FBD"/>
    <w:rsid w:val="07675C74"/>
    <w:rsid w:val="07AE7928"/>
    <w:rsid w:val="08C507A3"/>
    <w:rsid w:val="0AAC4681"/>
    <w:rsid w:val="132C0CE2"/>
    <w:rsid w:val="13FE3349"/>
    <w:rsid w:val="15CB5BCE"/>
    <w:rsid w:val="160550C9"/>
    <w:rsid w:val="1F2F350D"/>
    <w:rsid w:val="25C4232E"/>
    <w:rsid w:val="297E3416"/>
    <w:rsid w:val="2CFE1FA8"/>
    <w:rsid w:val="6DBA696E"/>
    <w:rsid w:val="75D72276"/>
    <w:rsid w:val="7B72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1158</Words>
  <Characters>1253</Characters>
  <Lines>0</Lines>
  <Paragraphs>0</Paragraphs>
  <TotalTime>16</TotalTime>
  <ScaleCrop>false</ScaleCrop>
  <LinksUpToDate>false</LinksUpToDate>
  <CharactersWithSpaces>2072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2022-05-25T08:11:00Z</dcterms:created>
  <dc:creator>Administrator</dc:creator>
  <cp:lastModifiedBy>彼岸花</cp:lastModifiedBy>
  <cp:lastPrinted>2022-06-09T02:13:00Z</cp:lastPrinted>
  <dcterms:modified xsi:type="dcterms:W3CDTF">2022-07-11T02:12:43Z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D59F866768BE4823A90E07CC31C53BC3</vt:lpwstr>
  </property>
</Properties>
</file>