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73" w:rsidRDefault="007D37B3">
      <w:pPr>
        <w:jc w:val="center"/>
        <w:rPr>
          <w:rFonts w:ascii="方正小标宋_GBK" w:eastAsia="方正小标宋_GBK"/>
          <w:bCs/>
          <w:kern w:val="0"/>
          <w:sz w:val="36"/>
          <w:szCs w:val="36"/>
        </w:rPr>
      </w:pPr>
      <w:r>
        <w:rPr>
          <w:rFonts w:ascii="方正小标宋_GBK" w:eastAsia="方正小标宋_GBK" w:hint="eastAsia"/>
          <w:bCs/>
          <w:kern w:val="0"/>
          <w:sz w:val="36"/>
          <w:szCs w:val="36"/>
        </w:rPr>
        <w:t>部门整体支出绩效目标申报表</w:t>
      </w:r>
    </w:p>
    <w:p w:rsidR="00785373" w:rsidRDefault="007D37B3">
      <w:pPr>
        <w:jc w:val="center"/>
        <w:rPr>
          <w:rFonts w:eastAsia="楷体_GB2312"/>
          <w:bCs/>
          <w:kern w:val="0"/>
          <w:sz w:val="32"/>
          <w:szCs w:val="32"/>
        </w:rPr>
      </w:pPr>
      <w:r>
        <w:rPr>
          <w:rFonts w:eastAsia="楷体_GB2312"/>
          <w:bCs/>
          <w:kern w:val="0"/>
          <w:sz w:val="32"/>
          <w:szCs w:val="32"/>
        </w:rPr>
        <w:t>（</w:t>
      </w:r>
      <w:r>
        <w:rPr>
          <w:rFonts w:eastAsia="楷体_GB2312"/>
          <w:bCs/>
          <w:kern w:val="0"/>
          <w:sz w:val="32"/>
          <w:szCs w:val="32"/>
        </w:rPr>
        <w:t xml:space="preserve">  </w:t>
      </w:r>
      <w:r>
        <w:rPr>
          <w:rFonts w:eastAsia="楷体_GB2312" w:hint="eastAsia"/>
          <w:bCs/>
          <w:kern w:val="0"/>
          <w:sz w:val="32"/>
          <w:szCs w:val="32"/>
        </w:rPr>
        <w:t>2022</w:t>
      </w:r>
      <w:r>
        <w:rPr>
          <w:rFonts w:eastAsia="楷体_GB2312"/>
          <w:bCs/>
          <w:kern w:val="0"/>
          <w:sz w:val="32"/>
          <w:szCs w:val="32"/>
        </w:rPr>
        <w:t>年度）</w:t>
      </w:r>
    </w:p>
    <w:p w:rsidR="00785373" w:rsidRDefault="007D37B3">
      <w:pPr>
        <w:widowControl/>
        <w:tabs>
          <w:tab w:val="left" w:pos="2593"/>
        </w:tabs>
        <w:ind w:left="93"/>
        <w:jc w:val="left"/>
        <w:rPr>
          <w:rFonts w:eastAsia="黑体"/>
          <w:kern w:val="0"/>
          <w:szCs w:val="21"/>
        </w:rPr>
      </w:pPr>
      <w:r>
        <w:rPr>
          <w:rFonts w:ascii="宋体" w:hAnsi="宋体"/>
          <w:kern w:val="0"/>
          <w:szCs w:val="21"/>
        </w:rPr>
        <w:t>填报单位（盖章）</w:t>
      </w:r>
      <w:r>
        <w:rPr>
          <w:rFonts w:eastAsia="黑体" w:hint="eastAsia"/>
          <w:kern w:val="0"/>
          <w:szCs w:val="21"/>
        </w:rPr>
        <w:t>：</w:t>
      </w:r>
      <w:r w:rsidR="003C0B96">
        <w:rPr>
          <w:rFonts w:eastAsia="黑体" w:hint="eastAsia"/>
          <w:kern w:val="0"/>
          <w:szCs w:val="21"/>
        </w:rPr>
        <w:t>怀化市洪江区应急管理局</w:t>
      </w:r>
      <w:r>
        <w:rPr>
          <w:rFonts w:eastAsia="黑体"/>
          <w:kern w:val="0"/>
          <w:szCs w:val="21"/>
        </w:rPr>
        <w:tab/>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7"/>
        <w:gridCol w:w="1573"/>
        <w:gridCol w:w="1560"/>
        <w:gridCol w:w="1600"/>
        <w:gridCol w:w="230"/>
        <w:gridCol w:w="1485"/>
        <w:gridCol w:w="1485"/>
      </w:tblGrid>
      <w:tr w:rsidR="00785373">
        <w:trPr>
          <w:trHeight w:val="607"/>
          <w:jc w:val="center"/>
        </w:trPr>
        <w:tc>
          <w:tcPr>
            <w:tcW w:w="1707" w:type="dxa"/>
            <w:noWrap/>
            <w:vAlign w:val="center"/>
          </w:tcPr>
          <w:p w:rsidR="00785373" w:rsidRDefault="007D37B3">
            <w:pPr>
              <w:widowControl/>
              <w:jc w:val="center"/>
              <w:rPr>
                <w:rFonts w:ascii="宋体" w:hAnsi="宋体"/>
                <w:kern w:val="0"/>
                <w:szCs w:val="21"/>
              </w:rPr>
            </w:pPr>
            <w:r>
              <w:rPr>
                <w:rFonts w:ascii="宋体" w:hAnsi="宋体"/>
                <w:kern w:val="0"/>
                <w:szCs w:val="21"/>
              </w:rPr>
              <w:t>部门名称</w:t>
            </w:r>
          </w:p>
        </w:tc>
        <w:tc>
          <w:tcPr>
            <w:tcW w:w="7933" w:type="dxa"/>
            <w:gridSpan w:val="6"/>
            <w:noWrap/>
            <w:vAlign w:val="center"/>
          </w:tcPr>
          <w:p w:rsidR="00785373" w:rsidRDefault="007D37B3">
            <w:pPr>
              <w:widowControl/>
              <w:jc w:val="center"/>
              <w:rPr>
                <w:rFonts w:eastAsia="黑体"/>
                <w:kern w:val="0"/>
                <w:szCs w:val="21"/>
              </w:rPr>
            </w:pPr>
            <w:r>
              <w:rPr>
                <w:rFonts w:eastAsia="黑体" w:hint="eastAsia"/>
                <w:kern w:val="0"/>
                <w:szCs w:val="21"/>
              </w:rPr>
              <w:t>怀化市洪江区应急管理局</w:t>
            </w:r>
          </w:p>
        </w:tc>
      </w:tr>
      <w:tr w:rsidR="00785373">
        <w:trPr>
          <w:trHeight w:val="510"/>
          <w:jc w:val="center"/>
        </w:trPr>
        <w:tc>
          <w:tcPr>
            <w:tcW w:w="1707" w:type="dxa"/>
            <w:vMerge w:val="restart"/>
            <w:noWrap/>
            <w:vAlign w:val="center"/>
          </w:tcPr>
          <w:p w:rsidR="00785373" w:rsidRDefault="007D37B3">
            <w:pPr>
              <w:widowControl/>
              <w:jc w:val="center"/>
              <w:rPr>
                <w:rFonts w:ascii="宋体" w:hAnsi="宋体"/>
                <w:kern w:val="0"/>
                <w:szCs w:val="21"/>
              </w:rPr>
            </w:pPr>
            <w:r>
              <w:rPr>
                <w:rFonts w:ascii="宋体" w:hAnsi="宋体"/>
                <w:kern w:val="0"/>
                <w:szCs w:val="21"/>
              </w:rPr>
              <w:t>年度预算申请</w:t>
            </w:r>
          </w:p>
          <w:p w:rsidR="00785373" w:rsidRDefault="007D37B3">
            <w:pPr>
              <w:widowControl/>
              <w:jc w:val="center"/>
              <w:rPr>
                <w:rFonts w:ascii="宋体" w:hAnsi="宋体"/>
                <w:kern w:val="0"/>
                <w:szCs w:val="21"/>
              </w:rPr>
            </w:pPr>
            <w:r>
              <w:rPr>
                <w:rFonts w:ascii="宋体" w:hAnsi="宋体"/>
                <w:kern w:val="0"/>
                <w:szCs w:val="21"/>
              </w:rPr>
              <w:t>（万元）</w:t>
            </w:r>
          </w:p>
        </w:tc>
        <w:tc>
          <w:tcPr>
            <w:tcW w:w="7933" w:type="dxa"/>
            <w:gridSpan w:val="6"/>
            <w:noWrap/>
            <w:vAlign w:val="center"/>
          </w:tcPr>
          <w:p w:rsidR="00785373" w:rsidRDefault="007D37B3">
            <w:pPr>
              <w:widowControl/>
              <w:jc w:val="left"/>
              <w:rPr>
                <w:rFonts w:ascii="宋体" w:hAnsi="宋体"/>
                <w:kern w:val="0"/>
                <w:szCs w:val="21"/>
              </w:rPr>
            </w:pPr>
            <w:r>
              <w:rPr>
                <w:rFonts w:ascii="宋体" w:hAnsi="宋体"/>
                <w:kern w:val="0"/>
                <w:szCs w:val="21"/>
              </w:rPr>
              <w:t>资金总额：</w:t>
            </w:r>
            <w:r>
              <w:rPr>
                <w:rFonts w:ascii="宋体" w:hAnsi="宋体" w:hint="eastAsia"/>
                <w:kern w:val="0"/>
                <w:szCs w:val="21"/>
              </w:rPr>
              <w:t>407.36</w:t>
            </w:r>
            <w:r>
              <w:rPr>
                <w:rFonts w:ascii="宋体" w:hAnsi="宋体" w:hint="eastAsia"/>
                <w:kern w:val="0"/>
                <w:szCs w:val="21"/>
              </w:rPr>
              <w:t>万元</w:t>
            </w:r>
          </w:p>
        </w:tc>
      </w:tr>
      <w:tr w:rsidR="00785373">
        <w:trPr>
          <w:trHeight w:val="510"/>
          <w:jc w:val="center"/>
        </w:trPr>
        <w:tc>
          <w:tcPr>
            <w:tcW w:w="1707" w:type="dxa"/>
            <w:vMerge/>
            <w:noWrap/>
            <w:vAlign w:val="center"/>
          </w:tcPr>
          <w:p w:rsidR="00785373" w:rsidRDefault="00785373">
            <w:pPr>
              <w:widowControl/>
              <w:jc w:val="left"/>
              <w:rPr>
                <w:rFonts w:eastAsia="黑体"/>
                <w:kern w:val="0"/>
                <w:szCs w:val="21"/>
              </w:rPr>
            </w:pPr>
          </w:p>
        </w:tc>
        <w:tc>
          <w:tcPr>
            <w:tcW w:w="4733" w:type="dxa"/>
            <w:gridSpan w:val="3"/>
            <w:noWrap/>
            <w:vAlign w:val="center"/>
          </w:tcPr>
          <w:p w:rsidR="00785373" w:rsidRDefault="007D37B3">
            <w:pPr>
              <w:widowControl/>
              <w:jc w:val="left"/>
              <w:rPr>
                <w:rFonts w:ascii="宋体" w:hAnsi="宋体"/>
                <w:kern w:val="0"/>
                <w:szCs w:val="21"/>
              </w:rPr>
            </w:pPr>
            <w:r>
              <w:rPr>
                <w:rFonts w:ascii="宋体" w:hAnsi="宋体"/>
                <w:kern w:val="0"/>
                <w:szCs w:val="21"/>
              </w:rPr>
              <w:t>按收入性质分：</w:t>
            </w:r>
          </w:p>
        </w:tc>
        <w:tc>
          <w:tcPr>
            <w:tcW w:w="3200" w:type="dxa"/>
            <w:gridSpan w:val="3"/>
            <w:noWrap/>
            <w:vAlign w:val="center"/>
          </w:tcPr>
          <w:p w:rsidR="00785373" w:rsidRDefault="007D37B3">
            <w:pPr>
              <w:widowControl/>
              <w:jc w:val="left"/>
              <w:rPr>
                <w:rFonts w:ascii="宋体" w:hAnsi="宋体"/>
                <w:kern w:val="0"/>
                <w:szCs w:val="21"/>
              </w:rPr>
            </w:pPr>
            <w:r>
              <w:rPr>
                <w:rFonts w:ascii="宋体" w:hAnsi="宋体"/>
                <w:kern w:val="0"/>
                <w:szCs w:val="21"/>
              </w:rPr>
              <w:t>按支出性质分：</w:t>
            </w:r>
          </w:p>
        </w:tc>
      </w:tr>
      <w:tr w:rsidR="00785373">
        <w:trPr>
          <w:trHeight w:val="510"/>
          <w:jc w:val="center"/>
        </w:trPr>
        <w:tc>
          <w:tcPr>
            <w:tcW w:w="1707" w:type="dxa"/>
            <w:vMerge/>
            <w:noWrap/>
            <w:vAlign w:val="center"/>
          </w:tcPr>
          <w:p w:rsidR="00785373" w:rsidRDefault="00785373">
            <w:pPr>
              <w:widowControl/>
              <w:jc w:val="left"/>
              <w:rPr>
                <w:rFonts w:eastAsia="黑体"/>
                <w:kern w:val="0"/>
                <w:szCs w:val="21"/>
              </w:rPr>
            </w:pPr>
          </w:p>
        </w:tc>
        <w:tc>
          <w:tcPr>
            <w:tcW w:w="4733" w:type="dxa"/>
            <w:gridSpan w:val="3"/>
            <w:noWrap/>
            <w:vAlign w:val="center"/>
          </w:tcPr>
          <w:p w:rsidR="00785373" w:rsidRDefault="007D37B3">
            <w:pPr>
              <w:widowControl/>
              <w:ind w:firstLineChars="50" w:firstLine="105"/>
              <w:jc w:val="left"/>
              <w:rPr>
                <w:rFonts w:ascii="宋体" w:hAnsi="宋体"/>
                <w:kern w:val="0"/>
                <w:szCs w:val="21"/>
              </w:rPr>
            </w:pPr>
            <w:r>
              <w:rPr>
                <w:rFonts w:ascii="宋体" w:hAnsi="宋体"/>
                <w:kern w:val="0"/>
                <w:szCs w:val="21"/>
              </w:rPr>
              <w:t>其中：</w:t>
            </w:r>
            <w:r>
              <w:rPr>
                <w:rFonts w:ascii="宋体" w:hAnsi="宋体"/>
                <w:kern w:val="0"/>
                <w:szCs w:val="21"/>
              </w:rPr>
              <w:t xml:space="preserve">       </w:t>
            </w:r>
            <w:r>
              <w:rPr>
                <w:rFonts w:ascii="宋体" w:hAnsi="宋体"/>
                <w:kern w:val="0"/>
                <w:szCs w:val="21"/>
              </w:rPr>
              <w:t>公共财政拨款：</w:t>
            </w:r>
            <w:r>
              <w:rPr>
                <w:rFonts w:ascii="宋体" w:hAnsi="宋体" w:hint="eastAsia"/>
                <w:kern w:val="0"/>
                <w:szCs w:val="21"/>
              </w:rPr>
              <w:t>304.96</w:t>
            </w:r>
            <w:r>
              <w:rPr>
                <w:rFonts w:ascii="宋体" w:hAnsi="宋体" w:hint="eastAsia"/>
                <w:kern w:val="0"/>
                <w:szCs w:val="21"/>
              </w:rPr>
              <w:t>万元</w:t>
            </w:r>
          </w:p>
        </w:tc>
        <w:tc>
          <w:tcPr>
            <w:tcW w:w="3200" w:type="dxa"/>
            <w:gridSpan w:val="3"/>
            <w:noWrap/>
            <w:vAlign w:val="center"/>
          </w:tcPr>
          <w:p w:rsidR="00785373" w:rsidRDefault="007D37B3">
            <w:pPr>
              <w:widowControl/>
              <w:jc w:val="left"/>
              <w:rPr>
                <w:rFonts w:ascii="宋体" w:hAnsi="宋体"/>
                <w:kern w:val="0"/>
                <w:szCs w:val="21"/>
              </w:rPr>
            </w:pPr>
            <w:r>
              <w:rPr>
                <w:rFonts w:ascii="宋体" w:hAnsi="宋体"/>
                <w:kern w:val="0"/>
                <w:szCs w:val="21"/>
              </w:rPr>
              <w:t>其中：</w:t>
            </w:r>
            <w:r>
              <w:rPr>
                <w:rFonts w:ascii="宋体" w:hAnsi="宋体"/>
                <w:kern w:val="0"/>
                <w:szCs w:val="21"/>
              </w:rPr>
              <w:t xml:space="preserve"> </w:t>
            </w:r>
            <w:r>
              <w:rPr>
                <w:rFonts w:ascii="宋体" w:hAnsi="宋体"/>
                <w:kern w:val="0"/>
                <w:szCs w:val="21"/>
              </w:rPr>
              <w:t>基本支出：</w:t>
            </w:r>
            <w:r>
              <w:rPr>
                <w:rFonts w:ascii="宋体" w:hAnsi="宋体" w:hint="eastAsia"/>
                <w:kern w:val="0"/>
                <w:szCs w:val="21"/>
              </w:rPr>
              <w:t>318.46</w:t>
            </w:r>
            <w:r>
              <w:rPr>
                <w:rFonts w:ascii="宋体" w:hAnsi="宋体" w:hint="eastAsia"/>
                <w:kern w:val="0"/>
                <w:szCs w:val="21"/>
              </w:rPr>
              <w:t>万元</w:t>
            </w:r>
          </w:p>
        </w:tc>
      </w:tr>
      <w:tr w:rsidR="00785373">
        <w:trPr>
          <w:trHeight w:val="510"/>
          <w:jc w:val="center"/>
        </w:trPr>
        <w:tc>
          <w:tcPr>
            <w:tcW w:w="1707" w:type="dxa"/>
            <w:vMerge/>
            <w:noWrap/>
            <w:vAlign w:val="center"/>
          </w:tcPr>
          <w:p w:rsidR="00785373" w:rsidRDefault="00785373">
            <w:pPr>
              <w:widowControl/>
              <w:jc w:val="left"/>
              <w:rPr>
                <w:rFonts w:eastAsia="黑体"/>
                <w:kern w:val="0"/>
                <w:szCs w:val="21"/>
              </w:rPr>
            </w:pPr>
          </w:p>
        </w:tc>
        <w:tc>
          <w:tcPr>
            <w:tcW w:w="4733" w:type="dxa"/>
            <w:gridSpan w:val="3"/>
            <w:noWrap/>
            <w:vAlign w:val="center"/>
          </w:tcPr>
          <w:p w:rsidR="00785373" w:rsidRDefault="007D37B3">
            <w:pPr>
              <w:widowControl/>
              <w:jc w:val="left"/>
              <w:rPr>
                <w:rFonts w:ascii="宋体" w:hAnsi="宋体"/>
                <w:kern w:val="0"/>
                <w:szCs w:val="21"/>
              </w:rPr>
            </w:pPr>
            <w:r>
              <w:rPr>
                <w:rFonts w:ascii="宋体" w:hAnsi="宋体"/>
                <w:kern w:val="0"/>
                <w:szCs w:val="21"/>
              </w:rPr>
              <w:t xml:space="preserve">            </w:t>
            </w:r>
            <w:r>
              <w:rPr>
                <w:rFonts w:ascii="宋体" w:hAnsi="宋体"/>
                <w:kern w:val="0"/>
                <w:szCs w:val="21"/>
              </w:rPr>
              <w:t>政府性基金拨款：</w:t>
            </w:r>
          </w:p>
        </w:tc>
        <w:tc>
          <w:tcPr>
            <w:tcW w:w="3200" w:type="dxa"/>
            <w:gridSpan w:val="3"/>
            <w:noWrap/>
            <w:vAlign w:val="center"/>
          </w:tcPr>
          <w:p w:rsidR="00785373" w:rsidRDefault="007D37B3">
            <w:pPr>
              <w:widowControl/>
              <w:jc w:val="left"/>
              <w:rPr>
                <w:rFonts w:ascii="宋体" w:hAnsi="宋体"/>
                <w:kern w:val="0"/>
                <w:szCs w:val="21"/>
              </w:rPr>
            </w:pPr>
            <w:r>
              <w:rPr>
                <w:rFonts w:ascii="宋体" w:hAnsi="宋体"/>
                <w:kern w:val="0"/>
                <w:szCs w:val="21"/>
              </w:rPr>
              <w:t xml:space="preserve">       </w:t>
            </w:r>
            <w:r>
              <w:rPr>
                <w:rFonts w:ascii="宋体" w:hAnsi="宋体"/>
                <w:kern w:val="0"/>
                <w:szCs w:val="21"/>
              </w:rPr>
              <w:t>项目支出：</w:t>
            </w:r>
            <w:r>
              <w:rPr>
                <w:rFonts w:ascii="宋体" w:hAnsi="宋体" w:hint="eastAsia"/>
                <w:kern w:val="0"/>
                <w:szCs w:val="21"/>
              </w:rPr>
              <w:t>88.9</w:t>
            </w:r>
            <w:r>
              <w:rPr>
                <w:rFonts w:ascii="宋体" w:hAnsi="宋体" w:hint="eastAsia"/>
                <w:kern w:val="0"/>
                <w:szCs w:val="21"/>
              </w:rPr>
              <w:t>万元</w:t>
            </w:r>
          </w:p>
        </w:tc>
      </w:tr>
      <w:tr w:rsidR="00785373">
        <w:trPr>
          <w:trHeight w:val="510"/>
          <w:jc w:val="center"/>
        </w:trPr>
        <w:tc>
          <w:tcPr>
            <w:tcW w:w="1707" w:type="dxa"/>
            <w:vMerge/>
            <w:noWrap/>
            <w:vAlign w:val="center"/>
          </w:tcPr>
          <w:p w:rsidR="00785373" w:rsidRDefault="00785373">
            <w:pPr>
              <w:widowControl/>
              <w:jc w:val="left"/>
              <w:rPr>
                <w:rFonts w:eastAsia="黑体"/>
                <w:kern w:val="0"/>
                <w:szCs w:val="21"/>
              </w:rPr>
            </w:pPr>
          </w:p>
        </w:tc>
        <w:tc>
          <w:tcPr>
            <w:tcW w:w="4733" w:type="dxa"/>
            <w:gridSpan w:val="3"/>
            <w:noWrap/>
            <w:vAlign w:val="center"/>
          </w:tcPr>
          <w:p w:rsidR="00785373" w:rsidRDefault="007D37B3">
            <w:pPr>
              <w:widowControl/>
              <w:jc w:val="left"/>
              <w:rPr>
                <w:rFonts w:ascii="宋体" w:hAnsi="宋体"/>
                <w:kern w:val="0"/>
                <w:szCs w:val="21"/>
              </w:rPr>
            </w:pPr>
            <w:r>
              <w:rPr>
                <w:rFonts w:ascii="宋体" w:hAnsi="宋体"/>
                <w:kern w:val="0"/>
                <w:szCs w:val="21"/>
              </w:rPr>
              <w:t>纳入专户管理的非税收入拨款：</w:t>
            </w:r>
            <w:r>
              <w:rPr>
                <w:rFonts w:ascii="宋体" w:hAnsi="宋体" w:hint="eastAsia"/>
                <w:kern w:val="0"/>
                <w:szCs w:val="21"/>
              </w:rPr>
              <w:t>13.5</w:t>
            </w:r>
            <w:r>
              <w:rPr>
                <w:rFonts w:ascii="宋体" w:hAnsi="宋体" w:hint="eastAsia"/>
                <w:kern w:val="0"/>
                <w:szCs w:val="21"/>
              </w:rPr>
              <w:t>万元</w:t>
            </w:r>
          </w:p>
        </w:tc>
        <w:tc>
          <w:tcPr>
            <w:tcW w:w="3200" w:type="dxa"/>
            <w:gridSpan w:val="3"/>
            <w:noWrap/>
            <w:vAlign w:val="center"/>
          </w:tcPr>
          <w:p w:rsidR="00785373" w:rsidRDefault="00785373">
            <w:pPr>
              <w:widowControl/>
              <w:jc w:val="left"/>
              <w:rPr>
                <w:rFonts w:ascii="宋体" w:hAnsi="宋体"/>
                <w:kern w:val="0"/>
                <w:szCs w:val="21"/>
              </w:rPr>
            </w:pPr>
          </w:p>
        </w:tc>
      </w:tr>
      <w:tr w:rsidR="00785373">
        <w:trPr>
          <w:trHeight w:val="510"/>
          <w:jc w:val="center"/>
        </w:trPr>
        <w:tc>
          <w:tcPr>
            <w:tcW w:w="1707" w:type="dxa"/>
            <w:vMerge/>
            <w:noWrap/>
            <w:vAlign w:val="center"/>
          </w:tcPr>
          <w:p w:rsidR="00785373" w:rsidRDefault="00785373">
            <w:pPr>
              <w:widowControl/>
              <w:jc w:val="left"/>
              <w:rPr>
                <w:rFonts w:eastAsia="黑体"/>
                <w:kern w:val="0"/>
                <w:szCs w:val="21"/>
              </w:rPr>
            </w:pPr>
          </w:p>
        </w:tc>
        <w:tc>
          <w:tcPr>
            <w:tcW w:w="4733" w:type="dxa"/>
            <w:gridSpan w:val="3"/>
            <w:noWrap/>
            <w:vAlign w:val="center"/>
          </w:tcPr>
          <w:p w:rsidR="00785373" w:rsidRDefault="007D37B3">
            <w:pPr>
              <w:widowControl/>
              <w:jc w:val="left"/>
              <w:rPr>
                <w:rFonts w:ascii="宋体" w:hAnsi="宋体"/>
                <w:kern w:val="0"/>
                <w:szCs w:val="21"/>
              </w:rPr>
            </w:pPr>
            <w:r>
              <w:rPr>
                <w:rFonts w:ascii="宋体" w:hAnsi="宋体"/>
                <w:kern w:val="0"/>
                <w:szCs w:val="21"/>
              </w:rPr>
              <w:t xml:space="preserve">                  </w:t>
            </w:r>
            <w:r>
              <w:rPr>
                <w:rFonts w:ascii="宋体" w:hAnsi="宋体"/>
                <w:kern w:val="0"/>
                <w:szCs w:val="21"/>
              </w:rPr>
              <w:t>其他资金：</w:t>
            </w:r>
            <w:r>
              <w:rPr>
                <w:rFonts w:ascii="宋体" w:hAnsi="宋体" w:hint="eastAsia"/>
                <w:kern w:val="0"/>
                <w:szCs w:val="21"/>
              </w:rPr>
              <w:t>88.9</w:t>
            </w:r>
            <w:r>
              <w:rPr>
                <w:rFonts w:ascii="宋体" w:hAnsi="宋体" w:hint="eastAsia"/>
                <w:kern w:val="0"/>
                <w:szCs w:val="21"/>
              </w:rPr>
              <w:t>万元</w:t>
            </w:r>
          </w:p>
        </w:tc>
        <w:tc>
          <w:tcPr>
            <w:tcW w:w="3200" w:type="dxa"/>
            <w:gridSpan w:val="3"/>
            <w:noWrap/>
            <w:vAlign w:val="center"/>
          </w:tcPr>
          <w:p w:rsidR="00785373" w:rsidRDefault="00785373">
            <w:pPr>
              <w:widowControl/>
              <w:jc w:val="left"/>
              <w:rPr>
                <w:rFonts w:ascii="宋体" w:hAnsi="宋体"/>
                <w:kern w:val="0"/>
                <w:szCs w:val="21"/>
              </w:rPr>
            </w:pPr>
          </w:p>
        </w:tc>
      </w:tr>
      <w:tr w:rsidR="00785373">
        <w:trPr>
          <w:trHeight w:val="3061"/>
          <w:jc w:val="center"/>
        </w:trPr>
        <w:tc>
          <w:tcPr>
            <w:tcW w:w="1707" w:type="dxa"/>
            <w:noWrap/>
            <w:vAlign w:val="center"/>
          </w:tcPr>
          <w:p w:rsidR="00785373" w:rsidRDefault="007D37B3">
            <w:pPr>
              <w:widowControl/>
              <w:jc w:val="center"/>
              <w:rPr>
                <w:rFonts w:ascii="宋体" w:hAnsi="宋体"/>
                <w:kern w:val="0"/>
                <w:szCs w:val="21"/>
              </w:rPr>
            </w:pPr>
            <w:r>
              <w:rPr>
                <w:rFonts w:ascii="宋体" w:hAnsi="宋体"/>
                <w:kern w:val="0"/>
                <w:szCs w:val="21"/>
              </w:rPr>
              <w:t>部门职能</w:t>
            </w:r>
            <w:r>
              <w:rPr>
                <w:rFonts w:ascii="宋体" w:hAnsi="宋体" w:hint="eastAsia"/>
                <w:kern w:val="0"/>
                <w:szCs w:val="21"/>
              </w:rPr>
              <w:t>职责</w:t>
            </w:r>
            <w:r>
              <w:rPr>
                <w:rFonts w:ascii="宋体" w:hAnsi="宋体"/>
                <w:kern w:val="0"/>
                <w:szCs w:val="21"/>
              </w:rPr>
              <w:t>概述</w:t>
            </w:r>
          </w:p>
        </w:tc>
        <w:tc>
          <w:tcPr>
            <w:tcW w:w="7933" w:type="dxa"/>
            <w:gridSpan w:val="6"/>
            <w:noWrap/>
            <w:vAlign w:val="center"/>
          </w:tcPr>
          <w:p w:rsidR="00785373" w:rsidRDefault="007D37B3">
            <w:pPr>
              <w:widowControl/>
              <w:jc w:val="left"/>
              <w:rPr>
                <w:kern w:val="0"/>
                <w:szCs w:val="21"/>
              </w:rPr>
            </w:pPr>
            <w:r>
              <w:rPr>
                <w:rFonts w:asciiTheme="minorEastAsia" w:hAnsiTheme="minorEastAsia" w:cs="仿宋_GB2312" w:hint="eastAsia"/>
                <w:snapToGrid w:val="0"/>
                <w:spacing w:val="10"/>
                <w:kern w:val="0"/>
                <w:szCs w:val="21"/>
              </w:rPr>
              <w:t>1</w:t>
            </w:r>
            <w:r>
              <w:rPr>
                <w:rFonts w:asciiTheme="minorEastAsia" w:hAnsiTheme="minorEastAsia" w:cs="仿宋_GB2312" w:hint="eastAsia"/>
                <w:snapToGrid w:val="0"/>
                <w:spacing w:val="10"/>
                <w:kern w:val="0"/>
                <w:szCs w:val="21"/>
              </w:rPr>
              <w:t>、负责应急管理工作；</w:t>
            </w:r>
            <w:r>
              <w:rPr>
                <w:rFonts w:asciiTheme="minorEastAsia" w:hAnsiTheme="minorEastAsia" w:cs="仿宋_GB2312" w:hint="eastAsia"/>
                <w:snapToGrid w:val="0"/>
                <w:spacing w:val="10"/>
                <w:kern w:val="0"/>
                <w:szCs w:val="21"/>
              </w:rPr>
              <w:t>2</w:t>
            </w:r>
            <w:r>
              <w:rPr>
                <w:rFonts w:asciiTheme="minorEastAsia" w:hAnsiTheme="minorEastAsia" w:cs="仿宋_GB2312" w:hint="eastAsia"/>
                <w:snapToGrid w:val="0"/>
                <w:spacing w:val="10"/>
                <w:kern w:val="0"/>
                <w:szCs w:val="21"/>
              </w:rPr>
              <w:t>、贯彻实施相关法律法规、部门规章、规程和标准；</w:t>
            </w:r>
            <w:r>
              <w:rPr>
                <w:rFonts w:asciiTheme="minorEastAsia" w:hAnsiTheme="minorEastAsia" w:cs="仿宋_GB2312" w:hint="eastAsia"/>
                <w:snapToGrid w:val="0"/>
                <w:spacing w:val="10"/>
                <w:kern w:val="0"/>
                <w:szCs w:val="21"/>
              </w:rPr>
              <w:t>3</w:t>
            </w:r>
            <w:r>
              <w:rPr>
                <w:rFonts w:asciiTheme="minorEastAsia" w:hAnsiTheme="minorEastAsia" w:cs="仿宋_GB2312" w:hint="eastAsia"/>
                <w:snapToGrid w:val="0"/>
                <w:spacing w:val="10"/>
                <w:kern w:val="0"/>
                <w:szCs w:val="21"/>
              </w:rPr>
              <w:t>、指导应急预案体系建设，建立完善事故灾难和自然灾害分级应对制度；</w:t>
            </w:r>
            <w:r>
              <w:rPr>
                <w:rFonts w:asciiTheme="minorEastAsia" w:hAnsiTheme="minorEastAsia" w:cs="仿宋_GB2312" w:hint="eastAsia"/>
                <w:snapToGrid w:val="0"/>
                <w:spacing w:val="10"/>
                <w:kern w:val="0"/>
                <w:szCs w:val="21"/>
              </w:rPr>
              <w:t>4</w:t>
            </w:r>
            <w:r>
              <w:rPr>
                <w:rFonts w:asciiTheme="minorEastAsia" w:hAnsiTheme="minorEastAsia" w:cs="仿宋_GB2312" w:hint="eastAsia"/>
                <w:snapToGrid w:val="0"/>
                <w:spacing w:val="10"/>
                <w:kern w:val="0"/>
                <w:szCs w:val="21"/>
              </w:rPr>
              <w:t>、牵头推进全区统一的应急管理信息系统建设；</w:t>
            </w:r>
            <w:r>
              <w:rPr>
                <w:rFonts w:asciiTheme="minorEastAsia" w:hAnsiTheme="minorEastAsia" w:cs="仿宋_GB2312" w:hint="eastAsia"/>
                <w:snapToGrid w:val="0"/>
                <w:spacing w:val="10"/>
                <w:kern w:val="0"/>
                <w:szCs w:val="21"/>
              </w:rPr>
              <w:t>5</w:t>
            </w:r>
            <w:r>
              <w:rPr>
                <w:rFonts w:asciiTheme="minorEastAsia" w:hAnsiTheme="minorEastAsia" w:cs="仿宋_GB2312" w:hint="eastAsia"/>
                <w:snapToGrid w:val="0"/>
                <w:spacing w:val="10"/>
                <w:kern w:val="0"/>
                <w:szCs w:val="21"/>
              </w:rPr>
              <w:t>、组织指导协调安全生产类、自然灾害类等突发事件应急救援，承担区应对一般灾害指挥部的相关工作；</w:t>
            </w:r>
            <w:r>
              <w:rPr>
                <w:rFonts w:asciiTheme="minorEastAsia" w:hAnsiTheme="minorEastAsia" w:cs="仿宋_GB2312" w:hint="eastAsia"/>
                <w:snapToGrid w:val="0"/>
                <w:spacing w:val="10"/>
                <w:kern w:val="0"/>
                <w:szCs w:val="21"/>
              </w:rPr>
              <w:t>6</w:t>
            </w:r>
            <w:r>
              <w:rPr>
                <w:rFonts w:asciiTheme="minorEastAsia" w:hAnsiTheme="minorEastAsia" w:cs="仿宋_GB2312" w:hint="eastAsia"/>
                <w:snapToGrid w:val="0"/>
                <w:spacing w:val="10"/>
                <w:kern w:val="0"/>
                <w:szCs w:val="21"/>
              </w:rPr>
              <w:t>、统一协调指挥各类应急专业队伍；</w:t>
            </w:r>
            <w:r>
              <w:rPr>
                <w:rFonts w:asciiTheme="minorEastAsia" w:hAnsiTheme="minorEastAsia" w:cs="仿宋_GB2312" w:hint="eastAsia"/>
                <w:snapToGrid w:val="0"/>
                <w:spacing w:val="10"/>
                <w:kern w:val="0"/>
                <w:szCs w:val="21"/>
              </w:rPr>
              <w:t>7</w:t>
            </w:r>
            <w:r>
              <w:rPr>
                <w:rFonts w:asciiTheme="minorEastAsia" w:hAnsiTheme="minorEastAsia" w:cs="仿宋_GB2312" w:hint="eastAsia"/>
                <w:snapToGrid w:val="0"/>
                <w:spacing w:val="10"/>
                <w:kern w:val="0"/>
                <w:szCs w:val="21"/>
              </w:rPr>
              <w:t>、统筹全区应急救援力量建设；</w:t>
            </w:r>
            <w:r>
              <w:rPr>
                <w:rFonts w:asciiTheme="minorEastAsia" w:hAnsiTheme="minorEastAsia" w:cs="仿宋_GB2312" w:hint="eastAsia"/>
                <w:snapToGrid w:val="0"/>
                <w:spacing w:val="10"/>
                <w:kern w:val="0"/>
                <w:szCs w:val="21"/>
              </w:rPr>
              <w:t>8</w:t>
            </w:r>
            <w:r>
              <w:rPr>
                <w:rFonts w:asciiTheme="minorEastAsia" w:hAnsiTheme="minorEastAsia" w:cs="仿宋_GB2312" w:hint="eastAsia"/>
                <w:snapToGrid w:val="0"/>
                <w:spacing w:val="10"/>
                <w:kern w:val="0"/>
                <w:szCs w:val="21"/>
              </w:rPr>
              <w:t>、负责全区消防管理有关工作；</w:t>
            </w:r>
            <w:r>
              <w:rPr>
                <w:rFonts w:asciiTheme="minorEastAsia" w:hAnsiTheme="minorEastAsia" w:cs="仿宋_GB2312" w:hint="eastAsia"/>
                <w:snapToGrid w:val="0"/>
                <w:spacing w:val="10"/>
                <w:kern w:val="0"/>
                <w:szCs w:val="21"/>
              </w:rPr>
              <w:t>9</w:t>
            </w:r>
            <w:r>
              <w:rPr>
                <w:rFonts w:asciiTheme="minorEastAsia" w:hAnsiTheme="minorEastAsia" w:cs="仿宋_GB2312" w:hint="eastAsia"/>
                <w:snapToGrid w:val="0"/>
                <w:spacing w:val="10"/>
                <w:kern w:val="0"/>
                <w:szCs w:val="21"/>
              </w:rPr>
              <w:t>、指导协调全区森林火灾、水旱灾害、地震和地质灾害等防治工作；</w:t>
            </w:r>
            <w:r>
              <w:rPr>
                <w:rFonts w:asciiTheme="minorEastAsia" w:hAnsiTheme="minorEastAsia" w:cs="仿宋_GB2312" w:hint="eastAsia"/>
                <w:snapToGrid w:val="0"/>
                <w:spacing w:val="10"/>
                <w:kern w:val="0"/>
                <w:szCs w:val="21"/>
              </w:rPr>
              <w:t>10</w:t>
            </w:r>
            <w:r>
              <w:rPr>
                <w:rFonts w:asciiTheme="minorEastAsia" w:hAnsiTheme="minorEastAsia" w:cs="仿宋_GB2312" w:hint="eastAsia"/>
                <w:snapToGrid w:val="0"/>
                <w:spacing w:val="10"/>
                <w:kern w:val="0"/>
                <w:szCs w:val="21"/>
              </w:rPr>
              <w:t>、组织协调灾害救助工作，组织指导灾情核查、损失评估、救灾捐赠工作；</w:t>
            </w:r>
            <w:r>
              <w:rPr>
                <w:rFonts w:asciiTheme="minorEastAsia" w:hAnsiTheme="minorEastAsia" w:cs="仿宋_GB2312" w:hint="eastAsia"/>
                <w:snapToGrid w:val="0"/>
                <w:spacing w:val="10"/>
                <w:kern w:val="0"/>
                <w:szCs w:val="21"/>
              </w:rPr>
              <w:t>11</w:t>
            </w:r>
            <w:r>
              <w:rPr>
                <w:rFonts w:asciiTheme="minorEastAsia" w:hAnsiTheme="minorEastAsia" w:cs="仿宋_GB2312" w:hint="eastAsia"/>
                <w:snapToGrid w:val="0"/>
                <w:spacing w:val="10"/>
                <w:kern w:val="0"/>
                <w:szCs w:val="21"/>
              </w:rPr>
              <w:t>、依法行</w:t>
            </w:r>
            <w:r>
              <w:rPr>
                <w:rFonts w:asciiTheme="minorEastAsia" w:hAnsiTheme="minorEastAsia" w:cs="仿宋_GB2312" w:hint="eastAsia"/>
                <w:snapToGrid w:val="0"/>
                <w:spacing w:val="10"/>
                <w:kern w:val="0"/>
                <w:szCs w:val="21"/>
              </w:rPr>
              <w:t>使安全生产综合监督管理职权；</w:t>
            </w:r>
            <w:r>
              <w:rPr>
                <w:rFonts w:asciiTheme="minorEastAsia" w:hAnsiTheme="minorEastAsia" w:cs="仿宋_GB2312" w:hint="eastAsia"/>
                <w:snapToGrid w:val="0"/>
                <w:spacing w:val="10"/>
                <w:kern w:val="0"/>
                <w:szCs w:val="21"/>
              </w:rPr>
              <w:t>12</w:t>
            </w:r>
            <w:r>
              <w:rPr>
                <w:rFonts w:asciiTheme="minorEastAsia" w:hAnsiTheme="minorEastAsia" w:cs="仿宋_GB2312" w:hint="eastAsia"/>
                <w:snapToGrid w:val="0"/>
                <w:spacing w:val="10"/>
                <w:kern w:val="0"/>
                <w:szCs w:val="21"/>
              </w:rPr>
              <w:t>、按照分级、属地原则，依法监督检查矿山、危险化学品、烟花爆竹等行业生产经营单位贯彻执行安全生产法律法规情况及其安全生产条件和有关设备（特种设备除外）、材料、劳动防护用品的安全生产管理工作；</w:t>
            </w:r>
            <w:r>
              <w:rPr>
                <w:rFonts w:asciiTheme="minorEastAsia" w:hAnsiTheme="minorEastAsia" w:cs="仿宋_GB2312" w:hint="eastAsia"/>
                <w:snapToGrid w:val="0"/>
                <w:spacing w:val="10"/>
                <w:kern w:val="0"/>
                <w:szCs w:val="21"/>
              </w:rPr>
              <w:t>13</w:t>
            </w:r>
            <w:r>
              <w:rPr>
                <w:rFonts w:asciiTheme="minorEastAsia" w:hAnsiTheme="minorEastAsia" w:cs="仿宋_GB2312" w:hint="eastAsia"/>
                <w:snapToGrid w:val="0"/>
                <w:spacing w:val="10"/>
                <w:kern w:val="0"/>
                <w:szCs w:val="21"/>
              </w:rPr>
              <w:t>、负责全区煤矿安全生产地方监管和煤矿安全基础管理监督指导工作；</w:t>
            </w:r>
            <w:r>
              <w:rPr>
                <w:rFonts w:asciiTheme="minorEastAsia" w:hAnsiTheme="minorEastAsia" w:cs="仿宋_GB2312" w:hint="eastAsia"/>
                <w:snapToGrid w:val="0"/>
                <w:spacing w:val="10"/>
                <w:kern w:val="0"/>
                <w:szCs w:val="21"/>
              </w:rPr>
              <w:t>14</w:t>
            </w:r>
            <w:r>
              <w:rPr>
                <w:rFonts w:asciiTheme="minorEastAsia" w:hAnsiTheme="minorEastAsia" w:cs="仿宋_GB2312" w:hint="eastAsia"/>
                <w:snapToGrid w:val="0"/>
                <w:spacing w:val="10"/>
                <w:kern w:val="0"/>
                <w:szCs w:val="21"/>
              </w:rPr>
              <w:t>、依法组织指导生产安全事故调查处理，监督事故查处和责任追究落实情况。组织开展自然灾害类突发事件的调查评估工作；</w:t>
            </w:r>
            <w:r>
              <w:rPr>
                <w:rFonts w:asciiTheme="minorEastAsia" w:hAnsiTheme="minorEastAsia" w:cs="仿宋_GB2312" w:hint="eastAsia"/>
                <w:snapToGrid w:val="0"/>
                <w:spacing w:val="10"/>
                <w:kern w:val="0"/>
                <w:szCs w:val="21"/>
              </w:rPr>
              <w:t>15</w:t>
            </w:r>
            <w:r>
              <w:rPr>
                <w:rFonts w:asciiTheme="minorEastAsia" w:hAnsiTheme="minorEastAsia" w:cs="仿宋_GB2312" w:hint="eastAsia"/>
                <w:snapToGrid w:val="0"/>
                <w:spacing w:val="10"/>
                <w:kern w:val="0"/>
                <w:szCs w:val="21"/>
              </w:rPr>
              <w:t>、开展应急管理对外交流与合作，组织参与安全生产类、自然灾害类等突发事件的对外救援工作；</w:t>
            </w:r>
            <w:r>
              <w:rPr>
                <w:rFonts w:asciiTheme="minorEastAsia" w:hAnsiTheme="minorEastAsia" w:cs="仿宋_GB2312" w:hint="eastAsia"/>
                <w:snapToGrid w:val="0"/>
                <w:spacing w:val="10"/>
                <w:kern w:val="0"/>
                <w:szCs w:val="21"/>
              </w:rPr>
              <w:t>16</w:t>
            </w:r>
            <w:r>
              <w:rPr>
                <w:rFonts w:asciiTheme="minorEastAsia" w:hAnsiTheme="minorEastAsia" w:cs="仿宋_GB2312" w:hint="eastAsia"/>
                <w:snapToGrid w:val="0"/>
                <w:spacing w:val="10"/>
                <w:kern w:val="0"/>
                <w:szCs w:val="21"/>
              </w:rPr>
              <w:t>、制定全区应急物资</w:t>
            </w:r>
            <w:r>
              <w:rPr>
                <w:rFonts w:asciiTheme="minorEastAsia" w:hAnsiTheme="minorEastAsia" w:cs="仿宋_GB2312" w:hint="eastAsia"/>
                <w:snapToGrid w:val="0"/>
                <w:spacing w:val="10"/>
                <w:kern w:val="0"/>
                <w:szCs w:val="21"/>
              </w:rPr>
              <w:t>储备和应急救援装备规划并组织实施，会同区发展和改革局等部门建立健全应急物资信息平台和调拨制度，在救灾时统一调度；</w:t>
            </w:r>
            <w:r>
              <w:rPr>
                <w:rFonts w:asciiTheme="minorEastAsia" w:hAnsiTheme="minorEastAsia" w:cs="仿宋_GB2312" w:hint="eastAsia"/>
                <w:snapToGrid w:val="0"/>
                <w:spacing w:val="10"/>
                <w:kern w:val="0"/>
                <w:szCs w:val="21"/>
              </w:rPr>
              <w:t>17</w:t>
            </w:r>
            <w:r>
              <w:rPr>
                <w:rFonts w:asciiTheme="minorEastAsia" w:hAnsiTheme="minorEastAsia" w:cs="仿宋_GB2312" w:hint="eastAsia"/>
                <w:snapToGrid w:val="0"/>
                <w:spacing w:val="10"/>
                <w:kern w:val="0"/>
                <w:szCs w:val="21"/>
              </w:rPr>
              <w:t>负责应急管理、安全生产宣传教育和培训工作；</w:t>
            </w:r>
            <w:r>
              <w:rPr>
                <w:rFonts w:asciiTheme="minorEastAsia" w:hAnsiTheme="minorEastAsia" w:cs="仿宋_GB2312" w:hint="eastAsia"/>
                <w:snapToGrid w:val="0"/>
                <w:spacing w:val="10"/>
                <w:kern w:val="0"/>
                <w:szCs w:val="21"/>
              </w:rPr>
              <w:t>18</w:t>
            </w:r>
            <w:r>
              <w:rPr>
                <w:rFonts w:asciiTheme="minorEastAsia" w:hAnsiTheme="minorEastAsia" w:cs="仿宋_GB2312" w:hint="eastAsia"/>
                <w:snapToGrid w:val="0"/>
                <w:spacing w:val="10"/>
                <w:kern w:val="0"/>
                <w:szCs w:val="21"/>
              </w:rPr>
              <w:t>、承担区防汛抗旱指挥部日常工作；</w:t>
            </w:r>
            <w:r>
              <w:rPr>
                <w:rFonts w:asciiTheme="minorEastAsia" w:hAnsiTheme="minorEastAsia" w:cs="仿宋_GB2312" w:hint="eastAsia"/>
                <w:snapToGrid w:val="0"/>
                <w:spacing w:val="10"/>
                <w:kern w:val="0"/>
                <w:szCs w:val="21"/>
              </w:rPr>
              <w:t>19</w:t>
            </w:r>
            <w:r>
              <w:rPr>
                <w:rFonts w:asciiTheme="minorEastAsia" w:hAnsiTheme="minorEastAsia" w:cs="仿宋_GB2312" w:hint="eastAsia"/>
                <w:snapToGrid w:val="0"/>
                <w:spacing w:val="10"/>
                <w:kern w:val="0"/>
                <w:szCs w:val="21"/>
              </w:rPr>
              <w:t>、承担组织指导特种作业人员（特种设备作业人员除外）和危险物品的生产、经营、储存等单位主要负责人、安全生产管理人员的安全资格监管工作；</w:t>
            </w:r>
            <w:r>
              <w:rPr>
                <w:rFonts w:asciiTheme="minorEastAsia" w:hAnsiTheme="minorEastAsia" w:cs="仿宋_GB2312" w:hint="eastAsia"/>
                <w:snapToGrid w:val="0"/>
                <w:spacing w:val="10"/>
                <w:kern w:val="0"/>
                <w:szCs w:val="21"/>
              </w:rPr>
              <w:t>20</w:t>
            </w:r>
            <w:r>
              <w:rPr>
                <w:rFonts w:asciiTheme="minorEastAsia" w:hAnsiTheme="minorEastAsia" w:cs="仿宋_GB2312" w:hint="eastAsia"/>
                <w:snapToGrid w:val="0"/>
                <w:spacing w:val="10"/>
                <w:kern w:val="0"/>
                <w:szCs w:val="21"/>
              </w:rPr>
              <w:t>、完成区工委和区管委交办的其他任务。</w:t>
            </w:r>
          </w:p>
        </w:tc>
      </w:tr>
      <w:tr w:rsidR="00785373">
        <w:trPr>
          <w:trHeight w:val="5503"/>
          <w:jc w:val="center"/>
        </w:trPr>
        <w:tc>
          <w:tcPr>
            <w:tcW w:w="1707" w:type="dxa"/>
            <w:noWrap/>
            <w:vAlign w:val="center"/>
          </w:tcPr>
          <w:p w:rsidR="00785373" w:rsidRDefault="007D37B3">
            <w:pPr>
              <w:widowControl/>
              <w:jc w:val="center"/>
              <w:rPr>
                <w:rFonts w:ascii="宋体" w:hAnsi="宋体"/>
                <w:kern w:val="0"/>
                <w:szCs w:val="21"/>
              </w:rPr>
            </w:pPr>
            <w:r>
              <w:rPr>
                <w:rFonts w:ascii="宋体" w:hAnsi="宋体"/>
                <w:kern w:val="0"/>
                <w:szCs w:val="21"/>
              </w:rPr>
              <w:lastRenderedPageBreak/>
              <w:t>整体绩效目标</w:t>
            </w:r>
          </w:p>
        </w:tc>
        <w:tc>
          <w:tcPr>
            <w:tcW w:w="7933" w:type="dxa"/>
            <w:gridSpan w:val="6"/>
            <w:noWrap/>
            <w:vAlign w:val="center"/>
          </w:tcPr>
          <w:p w:rsidR="00785373" w:rsidRDefault="007D37B3">
            <w:pPr>
              <w:widowControl/>
              <w:jc w:val="left"/>
              <w:rPr>
                <w:kern w:val="0"/>
                <w:szCs w:val="21"/>
              </w:rPr>
            </w:pPr>
            <w:r>
              <w:rPr>
                <w:rFonts w:hint="eastAsia"/>
                <w:kern w:val="0"/>
                <w:szCs w:val="21"/>
              </w:rPr>
              <w:t>目标</w:t>
            </w:r>
            <w:r>
              <w:rPr>
                <w:rFonts w:hint="eastAsia"/>
                <w:kern w:val="0"/>
                <w:szCs w:val="21"/>
              </w:rPr>
              <w:t>1</w:t>
            </w:r>
            <w:r>
              <w:rPr>
                <w:rFonts w:hint="eastAsia"/>
                <w:kern w:val="0"/>
                <w:szCs w:val="21"/>
              </w:rPr>
              <w:t>：对全区的生产、经营企业进行安全生产监管监察，安全生产监督执法，排除隐患。</w:t>
            </w:r>
          </w:p>
          <w:p w:rsidR="00785373" w:rsidRDefault="007D37B3">
            <w:pPr>
              <w:widowControl/>
              <w:jc w:val="left"/>
              <w:rPr>
                <w:kern w:val="0"/>
                <w:szCs w:val="21"/>
              </w:rPr>
            </w:pPr>
            <w:r>
              <w:rPr>
                <w:rFonts w:hint="eastAsia"/>
                <w:kern w:val="0"/>
                <w:szCs w:val="21"/>
              </w:rPr>
              <w:t>目标</w:t>
            </w:r>
            <w:r>
              <w:rPr>
                <w:rFonts w:hint="eastAsia"/>
                <w:kern w:val="0"/>
                <w:szCs w:val="21"/>
              </w:rPr>
              <w:t>2</w:t>
            </w:r>
            <w:r>
              <w:rPr>
                <w:rFonts w:hint="eastAsia"/>
                <w:kern w:val="0"/>
                <w:szCs w:val="21"/>
              </w:rPr>
              <w:t>：对全区生产、经营企业进行各项安全生产宣传、培训等。</w:t>
            </w:r>
          </w:p>
          <w:p w:rsidR="00785373" w:rsidRDefault="007D37B3">
            <w:pPr>
              <w:widowControl/>
              <w:jc w:val="left"/>
              <w:rPr>
                <w:kern w:val="0"/>
                <w:szCs w:val="21"/>
              </w:rPr>
            </w:pPr>
            <w:r>
              <w:rPr>
                <w:rFonts w:hint="eastAsia"/>
                <w:kern w:val="0"/>
                <w:szCs w:val="21"/>
              </w:rPr>
              <w:t>目标</w:t>
            </w:r>
            <w:r>
              <w:rPr>
                <w:rFonts w:hint="eastAsia"/>
                <w:kern w:val="0"/>
                <w:szCs w:val="21"/>
              </w:rPr>
              <w:t>3</w:t>
            </w:r>
            <w:r>
              <w:rPr>
                <w:rFonts w:hint="eastAsia"/>
                <w:kern w:val="0"/>
                <w:szCs w:val="21"/>
              </w:rPr>
              <w:t>：保障全区的森林火灾、地质灾害、防汛抗旱、救灾救援等工作的应急管理。</w:t>
            </w:r>
          </w:p>
        </w:tc>
      </w:tr>
      <w:tr w:rsidR="00785373">
        <w:trPr>
          <w:trHeight w:val="321"/>
          <w:jc w:val="center"/>
        </w:trPr>
        <w:tc>
          <w:tcPr>
            <w:tcW w:w="1707" w:type="dxa"/>
            <w:vMerge w:val="restart"/>
            <w:noWrap/>
            <w:vAlign w:val="center"/>
          </w:tcPr>
          <w:p w:rsidR="00785373" w:rsidRDefault="007D37B3">
            <w:pPr>
              <w:widowControl/>
              <w:jc w:val="center"/>
              <w:rPr>
                <w:rFonts w:ascii="宋体" w:hAnsi="宋体"/>
                <w:kern w:val="0"/>
                <w:szCs w:val="21"/>
              </w:rPr>
            </w:pPr>
            <w:r>
              <w:rPr>
                <w:rFonts w:ascii="宋体" w:hAnsi="宋体"/>
                <w:kern w:val="0"/>
                <w:szCs w:val="21"/>
              </w:rPr>
              <w:t>部门整体支出</w:t>
            </w:r>
          </w:p>
          <w:p w:rsidR="00785373" w:rsidRDefault="007D37B3">
            <w:pPr>
              <w:widowControl/>
              <w:jc w:val="center"/>
              <w:rPr>
                <w:rFonts w:ascii="宋体" w:hAnsi="宋体"/>
                <w:kern w:val="0"/>
                <w:szCs w:val="21"/>
              </w:rPr>
            </w:pPr>
            <w:r>
              <w:rPr>
                <w:rFonts w:ascii="宋体" w:hAnsi="宋体"/>
                <w:kern w:val="0"/>
                <w:szCs w:val="21"/>
              </w:rPr>
              <w:t>年度绩效指标</w:t>
            </w:r>
          </w:p>
        </w:tc>
        <w:tc>
          <w:tcPr>
            <w:tcW w:w="1573" w:type="dxa"/>
            <w:noWrap/>
            <w:vAlign w:val="center"/>
          </w:tcPr>
          <w:p w:rsidR="00785373" w:rsidRDefault="007D37B3">
            <w:pPr>
              <w:widowControl/>
              <w:jc w:val="center"/>
              <w:rPr>
                <w:kern w:val="0"/>
                <w:szCs w:val="21"/>
              </w:rPr>
            </w:pPr>
            <w:r>
              <w:rPr>
                <w:rFonts w:hint="eastAsia"/>
                <w:kern w:val="0"/>
                <w:szCs w:val="21"/>
              </w:rPr>
              <w:t>一级指标</w:t>
            </w:r>
          </w:p>
        </w:tc>
        <w:tc>
          <w:tcPr>
            <w:tcW w:w="1560" w:type="dxa"/>
            <w:noWrap/>
            <w:vAlign w:val="center"/>
          </w:tcPr>
          <w:p w:rsidR="00785373" w:rsidRDefault="007D37B3">
            <w:pPr>
              <w:jc w:val="center"/>
              <w:rPr>
                <w:kern w:val="0"/>
                <w:szCs w:val="21"/>
              </w:rPr>
            </w:pPr>
            <w:r>
              <w:rPr>
                <w:rFonts w:hint="eastAsia"/>
                <w:kern w:val="0"/>
                <w:szCs w:val="21"/>
              </w:rPr>
              <w:t>二级指标</w:t>
            </w:r>
          </w:p>
        </w:tc>
        <w:tc>
          <w:tcPr>
            <w:tcW w:w="1830" w:type="dxa"/>
            <w:gridSpan w:val="2"/>
            <w:noWrap/>
            <w:vAlign w:val="center"/>
          </w:tcPr>
          <w:p w:rsidR="00785373" w:rsidRDefault="007D37B3">
            <w:pPr>
              <w:jc w:val="center"/>
              <w:rPr>
                <w:kern w:val="0"/>
                <w:szCs w:val="21"/>
              </w:rPr>
            </w:pPr>
            <w:r>
              <w:rPr>
                <w:rFonts w:hint="eastAsia"/>
                <w:kern w:val="0"/>
                <w:szCs w:val="21"/>
              </w:rPr>
              <w:t>指标内容</w:t>
            </w:r>
          </w:p>
        </w:tc>
        <w:tc>
          <w:tcPr>
            <w:tcW w:w="1485" w:type="dxa"/>
            <w:noWrap/>
            <w:vAlign w:val="center"/>
          </w:tcPr>
          <w:p w:rsidR="00785373" w:rsidRDefault="007D37B3">
            <w:pPr>
              <w:jc w:val="center"/>
              <w:rPr>
                <w:kern w:val="0"/>
                <w:szCs w:val="21"/>
              </w:rPr>
            </w:pPr>
            <w:r>
              <w:rPr>
                <w:rFonts w:hint="eastAsia"/>
                <w:kern w:val="0"/>
                <w:szCs w:val="21"/>
              </w:rPr>
              <w:t>指标值</w:t>
            </w:r>
          </w:p>
        </w:tc>
        <w:tc>
          <w:tcPr>
            <w:tcW w:w="1485" w:type="dxa"/>
            <w:noWrap/>
            <w:vAlign w:val="center"/>
          </w:tcPr>
          <w:p w:rsidR="00785373" w:rsidRDefault="007D37B3">
            <w:pPr>
              <w:jc w:val="center"/>
              <w:rPr>
                <w:kern w:val="0"/>
                <w:szCs w:val="21"/>
              </w:rPr>
            </w:pPr>
            <w:r>
              <w:rPr>
                <w:rFonts w:hint="eastAsia"/>
                <w:kern w:val="0"/>
                <w:szCs w:val="21"/>
              </w:rPr>
              <w:t>备注</w:t>
            </w: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val="restart"/>
            <w:noWrap/>
            <w:vAlign w:val="center"/>
          </w:tcPr>
          <w:p w:rsidR="00785373" w:rsidRDefault="007D37B3">
            <w:pPr>
              <w:widowControl/>
              <w:jc w:val="center"/>
              <w:rPr>
                <w:kern w:val="0"/>
                <w:szCs w:val="21"/>
              </w:rPr>
            </w:pPr>
            <w:r>
              <w:rPr>
                <w:kern w:val="0"/>
                <w:szCs w:val="21"/>
              </w:rPr>
              <w:t>产出指标</w:t>
            </w:r>
          </w:p>
        </w:tc>
        <w:tc>
          <w:tcPr>
            <w:tcW w:w="1560" w:type="dxa"/>
            <w:vMerge w:val="restart"/>
            <w:noWrap/>
            <w:vAlign w:val="center"/>
          </w:tcPr>
          <w:p w:rsidR="00785373" w:rsidRDefault="007D37B3">
            <w:pPr>
              <w:jc w:val="center"/>
              <w:rPr>
                <w:kern w:val="0"/>
                <w:szCs w:val="21"/>
              </w:rPr>
            </w:pPr>
            <w:r>
              <w:rPr>
                <w:rFonts w:hint="eastAsia"/>
                <w:kern w:val="0"/>
                <w:szCs w:val="21"/>
              </w:rPr>
              <w:t>数量指标</w:t>
            </w:r>
          </w:p>
        </w:tc>
        <w:tc>
          <w:tcPr>
            <w:tcW w:w="1830" w:type="dxa"/>
            <w:gridSpan w:val="2"/>
            <w:noWrap/>
            <w:vAlign w:val="center"/>
          </w:tcPr>
          <w:p w:rsidR="00785373" w:rsidRDefault="007D37B3">
            <w:pPr>
              <w:jc w:val="center"/>
              <w:rPr>
                <w:kern w:val="0"/>
                <w:szCs w:val="21"/>
              </w:rPr>
            </w:pPr>
            <w:r>
              <w:rPr>
                <w:rFonts w:hint="eastAsia"/>
                <w:kern w:val="0"/>
                <w:szCs w:val="21"/>
              </w:rPr>
              <w:t>对危化、工贸企业进行安全生产监管和执法检查家数</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70</w:t>
            </w:r>
            <w:r>
              <w:rPr>
                <w:rFonts w:hint="eastAsia"/>
                <w:kern w:val="0"/>
                <w:szCs w:val="21"/>
              </w:rPr>
              <w:t>家</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noWrap/>
            <w:vAlign w:val="center"/>
          </w:tcPr>
          <w:p w:rsidR="00785373" w:rsidRDefault="00785373">
            <w:pPr>
              <w:widowControl/>
              <w:jc w:val="center"/>
              <w:rPr>
                <w:kern w:val="0"/>
                <w:szCs w:val="21"/>
              </w:rPr>
            </w:pPr>
          </w:p>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rFonts w:hint="eastAsia"/>
                <w:kern w:val="0"/>
                <w:szCs w:val="21"/>
              </w:rPr>
              <w:t>对监管企业进行监管执法、全生产检查次数</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650</w:t>
            </w:r>
            <w:r>
              <w:rPr>
                <w:rFonts w:hint="eastAsia"/>
                <w:kern w:val="0"/>
                <w:szCs w:val="21"/>
              </w:rPr>
              <w:t>次</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noWrap/>
            <w:vAlign w:val="center"/>
          </w:tcPr>
          <w:p w:rsidR="00785373" w:rsidRDefault="00785373">
            <w:pPr>
              <w:widowControl/>
              <w:jc w:val="center"/>
              <w:rPr>
                <w:kern w:val="0"/>
                <w:szCs w:val="21"/>
              </w:rPr>
            </w:pPr>
          </w:p>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kern w:val="0"/>
                <w:szCs w:val="21"/>
              </w:rPr>
              <w:t>安排专家对企业进行检查、排查安全生产隐患</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4</w:t>
            </w:r>
            <w:r>
              <w:rPr>
                <w:rFonts w:hint="eastAsia"/>
                <w:kern w:val="0"/>
                <w:szCs w:val="21"/>
              </w:rPr>
              <w:t>次</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noWrap/>
            <w:vAlign w:val="center"/>
          </w:tcPr>
          <w:p w:rsidR="00785373" w:rsidRDefault="00785373">
            <w:pPr>
              <w:widowControl/>
              <w:jc w:val="center"/>
              <w:rPr>
                <w:kern w:val="0"/>
                <w:szCs w:val="21"/>
              </w:rPr>
            </w:pPr>
          </w:p>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kern w:val="0"/>
                <w:szCs w:val="21"/>
              </w:rPr>
              <w:t>开展大型安全生产、灾害防治、应急处置等宣传活动</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4</w:t>
            </w:r>
            <w:r>
              <w:rPr>
                <w:rFonts w:hint="eastAsia"/>
                <w:kern w:val="0"/>
                <w:szCs w:val="21"/>
              </w:rPr>
              <w:t>次</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noWrap/>
            <w:vAlign w:val="center"/>
          </w:tcPr>
          <w:p w:rsidR="00785373" w:rsidRDefault="00785373">
            <w:pPr>
              <w:widowControl/>
              <w:jc w:val="center"/>
              <w:rPr>
                <w:kern w:val="0"/>
                <w:szCs w:val="21"/>
              </w:rPr>
            </w:pPr>
          </w:p>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kern w:val="0"/>
                <w:szCs w:val="21"/>
              </w:rPr>
              <w:t>召开安全生产会议</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10</w:t>
            </w:r>
            <w:r>
              <w:rPr>
                <w:rFonts w:hint="eastAsia"/>
                <w:kern w:val="0"/>
                <w:szCs w:val="21"/>
              </w:rPr>
              <w:t>次</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noWrap/>
            <w:vAlign w:val="center"/>
          </w:tcPr>
          <w:p w:rsidR="00785373" w:rsidRDefault="00785373">
            <w:pPr>
              <w:widowControl/>
              <w:jc w:val="center"/>
              <w:rPr>
                <w:kern w:val="0"/>
                <w:szCs w:val="21"/>
              </w:rPr>
            </w:pPr>
          </w:p>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kern w:val="0"/>
                <w:szCs w:val="21"/>
              </w:rPr>
              <w:t>对监管企业进行安全生产培训活动</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4</w:t>
            </w:r>
            <w:r>
              <w:rPr>
                <w:rFonts w:hint="eastAsia"/>
                <w:kern w:val="0"/>
                <w:szCs w:val="21"/>
              </w:rPr>
              <w:t>次</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pPr>
              <w:widowControl/>
              <w:jc w:val="center"/>
              <w:rPr>
                <w:rFonts w:ascii="宋体" w:hAnsi="宋体"/>
                <w:kern w:val="0"/>
                <w:szCs w:val="21"/>
              </w:rPr>
            </w:pPr>
          </w:p>
        </w:tc>
        <w:tc>
          <w:tcPr>
            <w:tcW w:w="1573" w:type="dxa"/>
            <w:vMerge/>
            <w:noWrap/>
            <w:vAlign w:val="center"/>
          </w:tcPr>
          <w:p w:rsidR="00785373" w:rsidRDefault="00785373">
            <w:pPr>
              <w:widowControl/>
              <w:jc w:val="center"/>
              <w:rPr>
                <w:kern w:val="0"/>
                <w:szCs w:val="21"/>
              </w:rPr>
            </w:pPr>
          </w:p>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kern w:val="0"/>
                <w:szCs w:val="21"/>
              </w:rPr>
              <w:t>开展森林防火巡查、督查</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60</w:t>
            </w:r>
            <w:r>
              <w:rPr>
                <w:rFonts w:hint="eastAsia"/>
                <w:kern w:val="0"/>
                <w:szCs w:val="21"/>
              </w:rPr>
              <w:t>次</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tc>
        <w:tc>
          <w:tcPr>
            <w:tcW w:w="1573" w:type="dxa"/>
            <w:vMerge/>
            <w:noWrap/>
            <w:vAlign w:val="center"/>
          </w:tcPr>
          <w:p w:rsidR="00785373" w:rsidRDefault="00785373"/>
        </w:tc>
        <w:tc>
          <w:tcPr>
            <w:tcW w:w="1560" w:type="dxa"/>
            <w:vMerge w:val="restart"/>
            <w:noWrap/>
            <w:vAlign w:val="center"/>
          </w:tcPr>
          <w:p w:rsidR="00785373" w:rsidRDefault="007D37B3">
            <w:pPr>
              <w:jc w:val="center"/>
              <w:rPr>
                <w:kern w:val="0"/>
                <w:szCs w:val="21"/>
              </w:rPr>
            </w:pPr>
            <w:r>
              <w:rPr>
                <w:rFonts w:hint="eastAsia"/>
                <w:kern w:val="0"/>
                <w:szCs w:val="21"/>
              </w:rPr>
              <w:t>质量指标</w:t>
            </w:r>
          </w:p>
        </w:tc>
        <w:tc>
          <w:tcPr>
            <w:tcW w:w="1830" w:type="dxa"/>
            <w:gridSpan w:val="2"/>
            <w:noWrap/>
            <w:vAlign w:val="center"/>
          </w:tcPr>
          <w:p w:rsidR="00785373" w:rsidRDefault="007D37B3">
            <w:pPr>
              <w:rPr>
                <w:kern w:val="0"/>
                <w:szCs w:val="21"/>
              </w:rPr>
            </w:pPr>
            <w:r>
              <w:rPr>
                <w:rFonts w:hint="eastAsia"/>
                <w:kern w:val="0"/>
                <w:szCs w:val="21"/>
              </w:rPr>
              <w:t>安全生产监管和执法检查企业完成率</w:t>
            </w:r>
          </w:p>
        </w:tc>
        <w:tc>
          <w:tcPr>
            <w:tcW w:w="1485" w:type="dxa"/>
            <w:noWrap/>
            <w:vAlign w:val="center"/>
          </w:tcPr>
          <w:p w:rsidR="00785373" w:rsidRDefault="007D37B3">
            <w:pPr>
              <w:jc w:val="center"/>
              <w:rPr>
                <w:kern w:val="0"/>
                <w:szCs w:val="21"/>
              </w:rPr>
            </w:pPr>
            <w:r>
              <w:rPr>
                <w:rFonts w:hint="eastAsia"/>
                <w:kern w:val="0"/>
                <w:szCs w:val="21"/>
              </w:rPr>
              <w:t>100%</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tc>
        <w:tc>
          <w:tcPr>
            <w:tcW w:w="1573" w:type="dxa"/>
            <w:vMerge/>
            <w:noWrap/>
            <w:vAlign w:val="center"/>
          </w:tcPr>
          <w:p w:rsidR="00785373" w:rsidRDefault="00785373"/>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kern w:val="0"/>
                <w:szCs w:val="21"/>
              </w:rPr>
              <w:t>督促企业完成隐患整改率</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80%</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tc>
        <w:tc>
          <w:tcPr>
            <w:tcW w:w="1573" w:type="dxa"/>
            <w:vMerge/>
            <w:noWrap/>
            <w:vAlign w:val="center"/>
          </w:tcPr>
          <w:p w:rsidR="00785373" w:rsidRDefault="00785373"/>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rFonts w:hint="eastAsia"/>
                <w:kern w:val="0"/>
                <w:szCs w:val="21"/>
              </w:rPr>
              <w:t>活动培训合格率</w:t>
            </w:r>
          </w:p>
        </w:tc>
        <w:tc>
          <w:tcPr>
            <w:tcW w:w="1485" w:type="dxa"/>
            <w:noWrap/>
            <w:vAlign w:val="center"/>
          </w:tcPr>
          <w:p w:rsidR="00785373" w:rsidRDefault="007D37B3">
            <w:pPr>
              <w:jc w:val="center"/>
              <w:rPr>
                <w:kern w:val="0"/>
                <w:szCs w:val="21"/>
              </w:rPr>
            </w:pPr>
            <w:r>
              <w:rPr>
                <w:rFonts w:hint="eastAsia"/>
                <w:kern w:val="0"/>
                <w:szCs w:val="21"/>
              </w:rPr>
              <w:t>100%</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tc>
        <w:tc>
          <w:tcPr>
            <w:tcW w:w="1573" w:type="dxa"/>
            <w:vMerge/>
            <w:noWrap/>
            <w:vAlign w:val="center"/>
          </w:tcPr>
          <w:p w:rsidR="00785373" w:rsidRDefault="00785373"/>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D37B3">
            <w:pPr>
              <w:jc w:val="center"/>
              <w:rPr>
                <w:kern w:val="0"/>
                <w:szCs w:val="21"/>
              </w:rPr>
            </w:pPr>
            <w:r>
              <w:rPr>
                <w:rFonts w:hint="eastAsia"/>
                <w:kern w:val="0"/>
                <w:szCs w:val="21"/>
              </w:rPr>
              <w:t>资金使用合规性</w:t>
            </w:r>
          </w:p>
        </w:tc>
        <w:tc>
          <w:tcPr>
            <w:tcW w:w="1485" w:type="dxa"/>
            <w:noWrap/>
            <w:vAlign w:val="center"/>
          </w:tcPr>
          <w:p w:rsidR="00785373" w:rsidRDefault="007D37B3">
            <w:pPr>
              <w:jc w:val="center"/>
              <w:rPr>
                <w:kern w:val="0"/>
                <w:szCs w:val="21"/>
              </w:rPr>
            </w:pPr>
            <w:r>
              <w:rPr>
                <w:rFonts w:hint="eastAsia"/>
                <w:kern w:val="0"/>
                <w:szCs w:val="21"/>
              </w:rPr>
              <w:t>100%</w:t>
            </w:r>
          </w:p>
        </w:tc>
        <w:tc>
          <w:tcPr>
            <w:tcW w:w="1485" w:type="dxa"/>
            <w:noWrap/>
            <w:vAlign w:val="center"/>
          </w:tcPr>
          <w:p w:rsidR="00785373" w:rsidRDefault="00785373">
            <w:pPr>
              <w:rPr>
                <w:kern w:val="0"/>
                <w:szCs w:val="21"/>
              </w:rPr>
            </w:pPr>
          </w:p>
        </w:tc>
      </w:tr>
      <w:tr w:rsidR="00785373">
        <w:trPr>
          <w:trHeight w:val="602"/>
          <w:jc w:val="center"/>
        </w:trPr>
        <w:tc>
          <w:tcPr>
            <w:tcW w:w="1707" w:type="dxa"/>
            <w:vMerge/>
            <w:noWrap/>
            <w:vAlign w:val="center"/>
          </w:tcPr>
          <w:p w:rsidR="00785373" w:rsidRDefault="00785373"/>
        </w:tc>
        <w:tc>
          <w:tcPr>
            <w:tcW w:w="1573" w:type="dxa"/>
            <w:vMerge/>
            <w:noWrap/>
            <w:vAlign w:val="center"/>
          </w:tcPr>
          <w:p w:rsidR="00785373" w:rsidRDefault="00785373"/>
        </w:tc>
        <w:tc>
          <w:tcPr>
            <w:tcW w:w="1560" w:type="dxa"/>
            <w:vMerge/>
            <w:noWrap/>
            <w:vAlign w:val="center"/>
          </w:tcPr>
          <w:p w:rsidR="00785373" w:rsidRDefault="00785373">
            <w:pPr>
              <w:jc w:val="center"/>
              <w:rPr>
                <w:kern w:val="0"/>
                <w:szCs w:val="21"/>
              </w:rPr>
            </w:pPr>
          </w:p>
        </w:tc>
        <w:tc>
          <w:tcPr>
            <w:tcW w:w="1830" w:type="dxa"/>
            <w:gridSpan w:val="2"/>
            <w:noWrap/>
            <w:vAlign w:val="center"/>
          </w:tcPr>
          <w:p w:rsidR="00785373" w:rsidRDefault="00785373">
            <w:pPr>
              <w:jc w:val="center"/>
              <w:rPr>
                <w:kern w:val="0"/>
                <w:szCs w:val="21"/>
              </w:rPr>
            </w:pPr>
          </w:p>
        </w:tc>
        <w:tc>
          <w:tcPr>
            <w:tcW w:w="1485" w:type="dxa"/>
            <w:noWrap/>
            <w:vAlign w:val="center"/>
          </w:tcPr>
          <w:p w:rsidR="00785373" w:rsidRDefault="00785373">
            <w:pPr>
              <w:jc w:val="center"/>
              <w:rPr>
                <w:kern w:val="0"/>
                <w:szCs w:val="21"/>
              </w:rPr>
            </w:pPr>
          </w:p>
        </w:tc>
        <w:tc>
          <w:tcPr>
            <w:tcW w:w="1485" w:type="dxa"/>
            <w:noWrap/>
            <w:vAlign w:val="center"/>
          </w:tcPr>
          <w:p w:rsidR="00785373" w:rsidRDefault="00785373">
            <w:pPr>
              <w:rPr>
                <w:kern w:val="0"/>
                <w:szCs w:val="21"/>
              </w:rPr>
            </w:pPr>
          </w:p>
        </w:tc>
      </w:tr>
      <w:tr w:rsidR="00785373">
        <w:trPr>
          <w:trHeight w:val="681"/>
          <w:jc w:val="center"/>
        </w:trPr>
        <w:tc>
          <w:tcPr>
            <w:tcW w:w="1707" w:type="dxa"/>
            <w:vMerge/>
            <w:noWrap/>
            <w:vAlign w:val="center"/>
          </w:tcPr>
          <w:p w:rsidR="00785373" w:rsidRDefault="00785373">
            <w:pPr>
              <w:rPr>
                <w:kern w:val="0"/>
                <w:szCs w:val="21"/>
              </w:rPr>
            </w:pPr>
          </w:p>
        </w:tc>
        <w:tc>
          <w:tcPr>
            <w:tcW w:w="1573" w:type="dxa"/>
            <w:vMerge/>
            <w:noWrap/>
            <w:vAlign w:val="center"/>
          </w:tcPr>
          <w:p w:rsidR="00785373" w:rsidRDefault="00785373">
            <w:pPr>
              <w:rPr>
                <w:kern w:val="0"/>
                <w:szCs w:val="21"/>
              </w:rPr>
            </w:pPr>
          </w:p>
        </w:tc>
        <w:tc>
          <w:tcPr>
            <w:tcW w:w="1560" w:type="dxa"/>
            <w:noWrap/>
            <w:vAlign w:val="center"/>
          </w:tcPr>
          <w:p w:rsidR="00785373" w:rsidRDefault="007D37B3">
            <w:pPr>
              <w:jc w:val="center"/>
              <w:rPr>
                <w:kern w:val="0"/>
                <w:szCs w:val="21"/>
              </w:rPr>
            </w:pPr>
            <w:r>
              <w:rPr>
                <w:rFonts w:hint="eastAsia"/>
                <w:kern w:val="0"/>
                <w:szCs w:val="21"/>
              </w:rPr>
              <w:t>时效指标</w:t>
            </w:r>
          </w:p>
        </w:tc>
        <w:tc>
          <w:tcPr>
            <w:tcW w:w="1830" w:type="dxa"/>
            <w:gridSpan w:val="2"/>
            <w:noWrap/>
            <w:vAlign w:val="center"/>
          </w:tcPr>
          <w:p w:rsidR="00785373" w:rsidRDefault="007D37B3">
            <w:pPr>
              <w:jc w:val="center"/>
              <w:rPr>
                <w:kern w:val="0"/>
                <w:szCs w:val="21"/>
              </w:rPr>
            </w:pPr>
            <w:r>
              <w:rPr>
                <w:rFonts w:hint="eastAsia"/>
                <w:kern w:val="0"/>
                <w:szCs w:val="21"/>
              </w:rPr>
              <w:t>工作开展及时性</w:t>
            </w:r>
          </w:p>
        </w:tc>
        <w:tc>
          <w:tcPr>
            <w:tcW w:w="1485" w:type="dxa"/>
            <w:noWrap/>
            <w:vAlign w:val="center"/>
          </w:tcPr>
          <w:p w:rsidR="00785373" w:rsidRDefault="007D37B3">
            <w:pPr>
              <w:jc w:val="center"/>
              <w:rPr>
                <w:kern w:val="0"/>
                <w:szCs w:val="21"/>
              </w:rPr>
            </w:pPr>
            <w:r>
              <w:rPr>
                <w:rFonts w:hint="eastAsia"/>
                <w:kern w:val="0"/>
                <w:szCs w:val="21"/>
              </w:rPr>
              <w:t>按时开展各项工作</w:t>
            </w:r>
          </w:p>
        </w:tc>
        <w:tc>
          <w:tcPr>
            <w:tcW w:w="1485" w:type="dxa"/>
            <w:noWrap/>
            <w:vAlign w:val="center"/>
          </w:tcPr>
          <w:p w:rsidR="00785373" w:rsidRDefault="00785373">
            <w:pPr>
              <w:rPr>
                <w:kern w:val="0"/>
                <w:szCs w:val="21"/>
              </w:rPr>
            </w:pPr>
          </w:p>
        </w:tc>
      </w:tr>
      <w:tr w:rsidR="00785373">
        <w:trPr>
          <w:trHeight w:val="756"/>
          <w:jc w:val="center"/>
        </w:trPr>
        <w:tc>
          <w:tcPr>
            <w:tcW w:w="1707" w:type="dxa"/>
            <w:vMerge/>
            <w:noWrap/>
            <w:vAlign w:val="center"/>
          </w:tcPr>
          <w:p w:rsidR="00785373" w:rsidRDefault="00785373">
            <w:pPr>
              <w:rPr>
                <w:kern w:val="0"/>
                <w:szCs w:val="21"/>
              </w:rPr>
            </w:pPr>
          </w:p>
        </w:tc>
        <w:tc>
          <w:tcPr>
            <w:tcW w:w="1573" w:type="dxa"/>
            <w:vMerge/>
            <w:noWrap/>
            <w:vAlign w:val="center"/>
          </w:tcPr>
          <w:p w:rsidR="00785373" w:rsidRDefault="00785373">
            <w:pPr>
              <w:rPr>
                <w:kern w:val="0"/>
                <w:szCs w:val="21"/>
              </w:rPr>
            </w:pPr>
          </w:p>
        </w:tc>
        <w:tc>
          <w:tcPr>
            <w:tcW w:w="1560" w:type="dxa"/>
            <w:noWrap/>
            <w:vAlign w:val="center"/>
          </w:tcPr>
          <w:p w:rsidR="00785373" w:rsidRDefault="007D37B3">
            <w:pPr>
              <w:jc w:val="center"/>
              <w:rPr>
                <w:kern w:val="0"/>
                <w:szCs w:val="21"/>
              </w:rPr>
            </w:pPr>
            <w:r>
              <w:rPr>
                <w:rFonts w:hint="eastAsia"/>
                <w:kern w:val="0"/>
                <w:szCs w:val="21"/>
              </w:rPr>
              <w:t>成本指标</w:t>
            </w:r>
          </w:p>
        </w:tc>
        <w:tc>
          <w:tcPr>
            <w:tcW w:w="1830" w:type="dxa"/>
            <w:gridSpan w:val="2"/>
            <w:noWrap/>
            <w:vAlign w:val="center"/>
          </w:tcPr>
          <w:p w:rsidR="00785373" w:rsidRDefault="007D37B3">
            <w:pPr>
              <w:jc w:val="center"/>
              <w:rPr>
                <w:kern w:val="0"/>
                <w:szCs w:val="21"/>
              </w:rPr>
            </w:pPr>
            <w:r>
              <w:rPr>
                <w:rFonts w:hint="eastAsia"/>
                <w:kern w:val="0"/>
                <w:szCs w:val="21"/>
              </w:rPr>
              <w:t>整体支出</w:t>
            </w:r>
          </w:p>
        </w:tc>
        <w:tc>
          <w:tcPr>
            <w:tcW w:w="1485" w:type="dxa"/>
            <w:noWrap/>
            <w:vAlign w:val="center"/>
          </w:tcPr>
          <w:p w:rsidR="00785373" w:rsidRDefault="007D37B3">
            <w:pPr>
              <w:jc w:val="center"/>
              <w:rPr>
                <w:kern w:val="0"/>
                <w:szCs w:val="21"/>
              </w:rPr>
            </w:pPr>
            <w:r>
              <w:rPr>
                <w:rFonts w:hint="eastAsia"/>
                <w:kern w:val="0"/>
                <w:szCs w:val="21"/>
              </w:rPr>
              <w:t>≤</w:t>
            </w:r>
            <w:r>
              <w:rPr>
                <w:rFonts w:hint="eastAsia"/>
                <w:kern w:val="0"/>
                <w:szCs w:val="21"/>
              </w:rPr>
              <w:t>407.36</w:t>
            </w:r>
            <w:r>
              <w:rPr>
                <w:rFonts w:hint="eastAsia"/>
                <w:kern w:val="0"/>
                <w:szCs w:val="21"/>
              </w:rPr>
              <w:t>万元</w:t>
            </w:r>
          </w:p>
        </w:tc>
        <w:tc>
          <w:tcPr>
            <w:tcW w:w="1485" w:type="dxa"/>
            <w:noWrap/>
            <w:vAlign w:val="center"/>
          </w:tcPr>
          <w:p w:rsidR="00785373" w:rsidRDefault="00785373">
            <w:pPr>
              <w:rPr>
                <w:kern w:val="0"/>
                <w:szCs w:val="21"/>
              </w:rPr>
            </w:pPr>
          </w:p>
        </w:tc>
      </w:tr>
      <w:tr w:rsidR="00785373">
        <w:trPr>
          <w:trHeight w:val="582"/>
          <w:jc w:val="center"/>
        </w:trPr>
        <w:tc>
          <w:tcPr>
            <w:tcW w:w="1707" w:type="dxa"/>
            <w:vMerge/>
            <w:noWrap/>
            <w:vAlign w:val="center"/>
          </w:tcPr>
          <w:p w:rsidR="00785373" w:rsidRDefault="00785373">
            <w:pPr>
              <w:widowControl/>
              <w:jc w:val="left"/>
              <w:rPr>
                <w:rFonts w:eastAsia="黑体"/>
                <w:kern w:val="0"/>
                <w:szCs w:val="21"/>
              </w:rPr>
            </w:pPr>
          </w:p>
        </w:tc>
        <w:tc>
          <w:tcPr>
            <w:tcW w:w="1573" w:type="dxa"/>
            <w:vMerge w:val="restart"/>
            <w:noWrap/>
            <w:vAlign w:val="center"/>
          </w:tcPr>
          <w:p w:rsidR="00785373" w:rsidRDefault="007D37B3">
            <w:pPr>
              <w:widowControl/>
              <w:jc w:val="center"/>
              <w:rPr>
                <w:kern w:val="0"/>
                <w:szCs w:val="21"/>
              </w:rPr>
            </w:pPr>
            <w:r>
              <w:rPr>
                <w:kern w:val="0"/>
                <w:szCs w:val="21"/>
              </w:rPr>
              <w:t>效益指标</w:t>
            </w:r>
          </w:p>
        </w:tc>
        <w:tc>
          <w:tcPr>
            <w:tcW w:w="1560" w:type="dxa"/>
            <w:noWrap/>
            <w:vAlign w:val="center"/>
          </w:tcPr>
          <w:p w:rsidR="00785373" w:rsidRDefault="007D37B3">
            <w:pPr>
              <w:widowControl/>
              <w:jc w:val="center"/>
              <w:rPr>
                <w:kern w:val="0"/>
                <w:szCs w:val="21"/>
              </w:rPr>
            </w:pPr>
            <w:r>
              <w:rPr>
                <w:rFonts w:hint="eastAsia"/>
                <w:kern w:val="0"/>
                <w:szCs w:val="21"/>
              </w:rPr>
              <w:t>经济效益指标</w:t>
            </w:r>
          </w:p>
        </w:tc>
        <w:tc>
          <w:tcPr>
            <w:tcW w:w="1830" w:type="dxa"/>
            <w:gridSpan w:val="2"/>
            <w:noWrap/>
            <w:vAlign w:val="center"/>
          </w:tcPr>
          <w:p w:rsidR="00785373" w:rsidRDefault="007D37B3">
            <w:pPr>
              <w:widowControl/>
              <w:jc w:val="center"/>
              <w:rPr>
                <w:kern w:val="0"/>
                <w:szCs w:val="21"/>
              </w:rPr>
            </w:pPr>
            <w:r>
              <w:rPr>
                <w:rFonts w:hint="eastAsia"/>
                <w:kern w:val="0"/>
                <w:szCs w:val="21"/>
              </w:rPr>
              <w:t>完成非税收入</w:t>
            </w:r>
          </w:p>
        </w:tc>
        <w:tc>
          <w:tcPr>
            <w:tcW w:w="1485" w:type="dxa"/>
            <w:noWrap/>
            <w:vAlign w:val="center"/>
          </w:tcPr>
          <w:p w:rsidR="00785373" w:rsidRDefault="007D37B3">
            <w:pPr>
              <w:widowControl/>
              <w:jc w:val="center"/>
              <w:rPr>
                <w:kern w:val="0"/>
                <w:szCs w:val="21"/>
              </w:rPr>
            </w:pPr>
            <w:r>
              <w:rPr>
                <w:rFonts w:hint="eastAsia"/>
                <w:kern w:val="0"/>
                <w:szCs w:val="21"/>
              </w:rPr>
              <w:t>≥</w:t>
            </w:r>
            <w:r>
              <w:rPr>
                <w:rFonts w:hint="eastAsia"/>
                <w:kern w:val="0"/>
                <w:szCs w:val="21"/>
              </w:rPr>
              <w:t>15</w:t>
            </w:r>
            <w:r>
              <w:rPr>
                <w:rFonts w:hint="eastAsia"/>
                <w:kern w:val="0"/>
                <w:szCs w:val="21"/>
              </w:rPr>
              <w:t>万元</w:t>
            </w:r>
          </w:p>
        </w:tc>
        <w:tc>
          <w:tcPr>
            <w:tcW w:w="1485" w:type="dxa"/>
            <w:noWrap/>
            <w:vAlign w:val="center"/>
          </w:tcPr>
          <w:p w:rsidR="00785373" w:rsidRDefault="00785373">
            <w:pPr>
              <w:widowControl/>
              <w:rPr>
                <w:kern w:val="0"/>
                <w:szCs w:val="21"/>
              </w:rPr>
            </w:pPr>
          </w:p>
        </w:tc>
      </w:tr>
      <w:tr w:rsidR="00785373">
        <w:trPr>
          <w:trHeight w:val="529"/>
          <w:jc w:val="center"/>
        </w:trPr>
        <w:tc>
          <w:tcPr>
            <w:tcW w:w="1707" w:type="dxa"/>
            <w:vMerge/>
            <w:noWrap/>
            <w:vAlign w:val="center"/>
          </w:tcPr>
          <w:p w:rsidR="00785373" w:rsidRDefault="00785373">
            <w:pPr>
              <w:widowControl/>
            </w:pPr>
          </w:p>
        </w:tc>
        <w:tc>
          <w:tcPr>
            <w:tcW w:w="1573" w:type="dxa"/>
            <w:vMerge/>
            <w:noWrap/>
            <w:vAlign w:val="center"/>
          </w:tcPr>
          <w:p w:rsidR="00785373" w:rsidRDefault="00785373">
            <w:pPr>
              <w:widowControl/>
            </w:pPr>
          </w:p>
        </w:tc>
        <w:tc>
          <w:tcPr>
            <w:tcW w:w="1560" w:type="dxa"/>
            <w:noWrap/>
            <w:vAlign w:val="center"/>
          </w:tcPr>
          <w:p w:rsidR="00785373" w:rsidRDefault="007D37B3">
            <w:pPr>
              <w:widowControl/>
              <w:jc w:val="center"/>
              <w:rPr>
                <w:kern w:val="0"/>
                <w:szCs w:val="21"/>
              </w:rPr>
            </w:pPr>
            <w:r>
              <w:rPr>
                <w:rFonts w:hint="eastAsia"/>
                <w:kern w:val="0"/>
                <w:szCs w:val="21"/>
              </w:rPr>
              <w:t>社会效益指标</w:t>
            </w:r>
          </w:p>
        </w:tc>
        <w:tc>
          <w:tcPr>
            <w:tcW w:w="1830" w:type="dxa"/>
            <w:gridSpan w:val="2"/>
            <w:noWrap/>
            <w:vAlign w:val="center"/>
          </w:tcPr>
          <w:p w:rsidR="00785373" w:rsidRDefault="007D37B3">
            <w:pPr>
              <w:widowControl/>
              <w:jc w:val="center"/>
              <w:rPr>
                <w:kern w:val="0"/>
                <w:szCs w:val="21"/>
              </w:rPr>
            </w:pPr>
            <w:r>
              <w:rPr>
                <w:rFonts w:hint="eastAsia"/>
                <w:kern w:val="0"/>
                <w:szCs w:val="21"/>
              </w:rPr>
              <w:t>保障全区居民安全，减少安全生产事故</w:t>
            </w:r>
          </w:p>
        </w:tc>
        <w:tc>
          <w:tcPr>
            <w:tcW w:w="1485" w:type="dxa"/>
            <w:noWrap/>
            <w:vAlign w:val="center"/>
          </w:tcPr>
          <w:p w:rsidR="00785373" w:rsidRDefault="007D37B3">
            <w:pPr>
              <w:widowControl/>
              <w:jc w:val="center"/>
              <w:rPr>
                <w:kern w:val="0"/>
                <w:szCs w:val="21"/>
              </w:rPr>
            </w:pPr>
            <w:r>
              <w:rPr>
                <w:rFonts w:hint="eastAsia"/>
                <w:kern w:val="0"/>
                <w:szCs w:val="21"/>
              </w:rPr>
              <w:t>良好</w:t>
            </w:r>
          </w:p>
        </w:tc>
        <w:tc>
          <w:tcPr>
            <w:tcW w:w="1485" w:type="dxa"/>
            <w:noWrap/>
            <w:vAlign w:val="center"/>
          </w:tcPr>
          <w:p w:rsidR="00785373" w:rsidRDefault="00785373">
            <w:pPr>
              <w:widowControl/>
              <w:rPr>
                <w:kern w:val="0"/>
                <w:szCs w:val="21"/>
              </w:rPr>
            </w:pPr>
          </w:p>
        </w:tc>
      </w:tr>
      <w:tr w:rsidR="00785373">
        <w:trPr>
          <w:trHeight w:val="516"/>
          <w:jc w:val="center"/>
        </w:trPr>
        <w:tc>
          <w:tcPr>
            <w:tcW w:w="1707" w:type="dxa"/>
            <w:vMerge/>
            <w:noWrap/>
            <w:vAlign w:val="center"/>
          </w:tcPr>
          <w:p w:rsidR="00785373" w:rsidRDefault="00785373">
            <w:pPr>
              <w:widowControl/>
              <w:rPr>
                <w:kern w:val="0"/>
                <w:szCs w:val="21"/>
              </w:rPr>
            </w:pPr>
          </w:p>
        </w:tc>
        <w:tc>
          <w:tcPr>
            <w:tcW w:w="1573" w:type="dxa"/>
            <w:vMerge/>
            <w:noWrap/>
            <w:vAlign w:val="center"/>
          </w:tcPr>
          <w:p w:rsidR="00785373" w:rsidRDefault="00785373">
            <w:pPr>
              <w:widowControl/>
              <w:rPr>
                <w:kern w:val="0"/>
                <w:szCs w:val="21"/>
              </w:rPr>
            </w:pPr>
          </w:p>
        </w:tc>
        <w:tc>
          <w:tcPr>
            <w:tcW w:w="1560" w:type="dxa"/>
            <w:noWrap/>
            <w:vAlign w:val="center"/>
          </w:tcPr>
          <w:p w:rsidR="00785373" w:rsidRDefault="007D37B3">
            <w:pPr>
              <w:widowControl/>
              <w:jc w:val="center"/>
              <w:rPr>
                <w:kern w:val="0"/>
                <w:szCs w:val="21"/>
              </w:rPr>
            </w:pPr>
            <w:r>
              <w:rPr>
                <w:rFonts w:hint="eastAsia"/>
                <w:kern w:val="0"/>
                <w:szCs w:val="21"/>
              </w:rPr>
              <w:t>生态效益指标</w:t>
            </w:r>
          </w:p>
        </w:tc>
        <w:tc>
          <w:tcPr>
            <w:tcW w:w="1830" w:type="dxa"/>
            <w:gridSpan w:val="2"/>
            <w:noWrap/>
            <w:vAlign w:val="center"/>
          </w:tcPr>
          <w:p w:rsidR="00785373" w:rsidRDefault="007D37B3">
            <w:pPr>
              <w:widowControl/>
              <w:jc w:val="center"/>
              <w:rPr>
                <w:kern w:val="0"/>
                <w:szCs w:val="21"/>
              </w:rPr>
            </w:pPr>
            <w:r>
              <w:rPr>
                <w:kern w:val="0"/>
                <w:szCs w:val="21"/>
              </w:rPr>
              <w:t>无危险化学品泄露破坏生态环境</w:t>
            </w:r>
            <w:r>
              <w:rPr>
                <w:kern w:val="0"/>
                <w:szCs w:val="21"/>
              </w:rPr>
              <w:t xml:space="preserve"> </w:t>
            </w:r>
          </w:p>
        </w:tc>
        <w:tc>
          <w:tcPr>
            <w:tcW w:w="1485" w:type="dxa"/>
            <w:noWrap/>
            <w:vAlign w:val="center"/>
          </w:tcPr>
          <w:p w:rsidR="00785373" w:rsidRDefault="007D37B3">
            <w:pPr>
              <w:widowControl/>
              <w:jc w:val="center"/>
              <w:rPr>
                <w:kern w:val="0"/>
                <w:szCs w:val="21"/>
              </w:rPr>
            </w:pPr>
            <w:r>
              <w:rPr>
                <w:rFonts w:hint="eastAsia"/>
                <w:kern w:val="0"/>
                <w:szCs w:val="21"/>
              </w:rPr>
              <w:t>良好</w:t>
            </w:r>
          </w:p>
        </w:tc>
        <w:tc>
          <w:tcPr>
            <w:tcW w:w="1485" w:type="dxa"/>
            <w:noWrap/>
            <w:vAlign w:val="center"/>
          </w:tcPr>
          <w:p w:rsidR="00785373" w:rsidRDefault="00785373">
            <w:pPr>
              <w:widowControl/>
              <w:rPr>
                <w:kern w:val="0"/>
                <w:szCs w:val="21"/>
              </w:rPr>
            </w:pPr>
          </w:p>
        </w:tc>
      </w:tr>
      <w:tr w:rsidR="00785373">
        <w:trPr>
          <w:trHeight w:val="516"/>
          <w:jc w:val="center"/>
        </w:trPr>
        <w:tc>
          <w:tcPr>
            <w:tcW w:w="1707" w:type="dxa"/>
            <w:vMerge/>
            <w:noWrap/>
            <w:vAlign w:val="center"/>
          </w:tcPr>
          <w:p w:rsidR="00785373" w:rsidRDefault="00785373">
            <w:pPr>
              <w:widowControl/>
              <w:rPr>
                <w:kern w:val="0"/>
                <w:szCs w:val="21"/>
              </w:rPr>
            </w:pPr>
          </w:p>
        </w:tc>
        <w:tc>
          <w:tcPr>
            <w:tcW w:w="1573" w:type="dxa"/>
            <w:vMerge/>
            <w:noWrap/>
            <w:vAlign w:val="center"/>
          </w:tcPr>
          <w:p w:rsidR="00785373" w:rsidRDefault="00785373">
            <w:pPr>
              <w:widowControl/>
              <w:rPr>
                <w:kern w:val="0"/>
                <w:szCs w:val="21"/>
              </w:rPr>
            </w:pPr>
          </w:p>
        </w:tc>
        <w:tc>
          <w:tcPr>
            <w:tcW w:w="1560" w:type="dxa"/>
            <w:noWrap/>
            <w:vAlign w:val="center"/>
          </w:tcPr>
          <w:p w:rsidR="00785373" w:rsidRDefault="007D37B3">
            <w:pPr>
              <w:widowControl/>
              <w:jc w:val="center"/>
              <w:rPr>
                <w:kern w:val="0"/>
                <w:szCs w:val="21"/>
              </w:rPr>
            </w:pPr>
            <w:r>
              <w:rPr>
                <w:rFonts w:hint="eastAsia"/>
                <w:kern w:val="0"/>
                <w:szCs w:val="21"/>
              </w:rPr>
              <w:t>可持续影响指标</w:t>
            </w:r>
          </w:p>
        </w:tc>
        <w:tc>
          <w:tcPr>
            <w:tcW w:w="1830" w:type="dxa"/>
            <w:gridSpan w:val="2"/>
            <w:noWrap/>
            <w:vAlign w:val="center"/>
          </w:tcPr>
          <w:p w:rsidR="00785373" w:rsidRDefault="007D37B3">
            <w:pPr>
              <w:widowControl/>
              <w:jc w:val="center"/>
              <w:rPr>
                <w:kern w:val="0"/>
                <w:szCs w:val="21"/>
              </w:rPr>
            </w:pPr>
            <w:r>
              <w:rPr>
                <w:rFonts w:hint="eastAsia"/>
                <w:kern w:val="0"/>
                <w:szCs w:val="21"/>
              </w:rPr>
              <w:t>安全事故发生率</w:t>
            </w:r>
          </w:p>
        </w:tc>
        <w:tc>
          <w:tcPr>
            <w:tcW w:w="1485" w:type="dxa"/>
            <w:noWrap/>
            <w:vAlign w:val="center"/>
          </w:tcPr>
          <w:p w:rsidR="00785373" w:rsidRDefault="007D37B3">
            <w:pPr>
              <w:widowControl/>
              <w:jc w:val="center"/>
              <w:rPr>
                <w:kern w:val="0"/>
                <w:szCs w:val="21"/>
              </w:rPr>
            </w:pPr>
            <w:r>
              <w:rPr>
                <w:rFonts w:hint="eastAsia"/>
                <w:kern w:val="0"/>
                <w:szCs w:val="21"/>
              </w:rPr>
              <w:t>下降</w:t>
            </w:r>
            <w:r>
              <w:rPr>
                <w:rFonts w:hint="eastAsia"/>
                <w:kern w:val="0"/>
                <w:szCs w:val="21"/>
              </w:rPr>
              <w:t>10%</w:t>
            </w:r>
          </w:p>
        </w:tc>
        <w:tc>
          <w:tcPr>
            <w:tcW w:w="1485" w:type="dxa"/>
            <w:noWrap/>
            <w:vAlign w:val="center"/>
          </w:tcPr>
          <w:p w:rsidR="00785373" w:rsidRDefault="00785373">
            <w:pPr>
              <w:widowControl/>
              <w:rPr>
                <w:kern w:val="0"/>
                <w:szCs w:val="21"/>
              </w:rPr>
            </w:pPr>
          </w:p>
        </w:tc>
      </w:tr>
      <w:tr w:rsidR="00785373">
        <w:trPr>
          <w:trHeight w:val="433"/>
          <w:jc w:val="center"/>
        </w:trPr>
        <w:tc>
          <w:tcPr>
            <w:tcW w:w="1707" w:type="dxa"/>
            <w:vMerge/>
            <w:noWrap/>
            <w:vAlign w:val="center"/>
          </w:tcPr>
          <w:p w:rsidR="00785373" w:rsidRDefault="00785373">
            <w:pPr>
              <w:widowControl/>
              <w:rPr>
                <w:kern w:val="0"/>
                <w:szCs w:val="21"/>
              </w:rPr>
            </w:pPr>
          </w:p>
        </w:tc>
        <w:tc>
          <w:tcPr>
            <w:tcW w:w="1573" w:type="dxa"/>
            <w:vMerge/>
            <w:noWrap/>
            <w:vAlign w:val="center"/>
          </w:tcPr>
          <w:p w:rsidR="00785373" w:rsidRDefault="00785373">
            <w:pPr>
              <w:widowControl/>
              <w:rPr>
                <w:kern w:val="0"/>
                <w:szCs w:val="21"/>
              </w:rPr>
            </w:pPr>
          </w:p>
        </w:tc>
        <w:tc>
          <w:tcPr>
            <w:tcW w:w="1560" w:type="dxa"/>
            <w:noWrap/>
            <w:vAlign w:val="center"/>
          </w:tcPr>
          <w:p w:rsidR="00785373" w:rsidRDefault="007D37B3">
            <w:pPr>
              <w:widowControl/>
              <w:jc w:val="center"/>
              <w:rPr>
                <w:kern w:val="0"/>
                <w:szCs w:val="21"/>
              </w:rPr>
            </w:pPr>
            <w:r>
              <w:rPr>
                <w:rFonts w:hint="eastAsia"/>
                <w:kern w:val="0"/>
                <w:szCs w:val="21"/>
              </w:rPr>
              <w:t>社会公众或服务对象满意度指标</w:t>
            </w:r>
          </w:p>
        </w:tc>
        <w:tc>
          <w:tcPr>
            <w:tcW w:w="1830" w:type="dxa"/>
            <w:gridSpan w:val="2"/>
            <w:noWrap/>
            <w:vAlign w:val="center"/>
          </w:tcPr>
          <w:p w:rsidR="00785373" w:rsidRDefault="007D37B3">
            <w:pPr>
              <w:widowControl/>
              <w:jc w:val="center"/>
              <w:rPr>
                <w:kern w:val="0"/>
                <w:szCs w:val="21"/>
              </w:rPr>
            </w:pPr>
            <w:r>
              <w:rPr>
                <w:rFonts w:hint="eastAsia"/>
                <w:kern w:val="0"/>
                <w:szCs w:val="21"/>
              </w:rPr>
              <w:t>服务对象满意度</w:t>
            </w:r>
          </w:p>
        </w:tc>
        <w:tc>
          <w:tcPr>
            <w:tcW w:w="1485" w:type="dxa"/>
            <w:noWrap/>
            <w:vAlign w:val="center"/>
          </w:tcPr>
          <w:p w:rsidR="00785373" w:rsidRDefault="007D37B3">
            <w:pPr>
              <w:widowControl/>
              <w:jc w:val="center"/>
              <w:rPr>
                <w:kern w:val="0"/>
                <w:szCs w:val="21"/>
              </w:rPr>
            </w:pPr>
            <w:r>
              <w:rPr>
                <w:rFonts w:hint="eastAsia"/>
                <w:kern w:val="0"/>
                <w:szCs w:val="21"/>
              </w:rPr>
              <w:t>≥</w:t>
            </w:r>
            <w:r>
              <w:rPr>
                <w:rFonts w:hint="eastAsia"/>
                <w:kern w:val="0"/>
                <w:szCs w:val="21"/>
              </w:rPr>
              <w:t>90</w:t>
            </w:r>
            <w:bookmarkStart w:id="0" w:name="_GoBack"/>
            <w:bookmarkEnd w:id="0"/>
            <w:r>
              <w:rPr>
                <w:rFonts w:hint="eastAsia"/>
                <w:kern w:val="0"/>
                <w:szCs w:val="21"/>
              </w:rPr>
              <w:t>%</w:t>
            </w:r>
          </w:p>
        </w:tc>
        <w:tc>
          <w:tcPr>
            <w:tcW w:w="1485" w:type="dxa"/>
            <w:noWrap/>
            <w:vAlign w:val="center"/>
          </w:tcPr>
          <w:p w:rsidR="00785373" w:rsidRDefault="00785373">
            <w:pPr>
              <w:widowControl/>
              <w:rPr>
                <w:kern w:val="0"/>
                <w:szCs w:val="21"/>
              </w:rPr>
            </w:pPr>
          </w:p>
        </w:tc>
      </w:tr>
      <w:tr w:rsidR="00785373">
        <w:trPr>
          <w:trHeight w:val="1310"/>
          <w:jc w:val="center"/>
        </w:trPr>
        <w:tc>
          <w:tcPr>
            <w:tcW w:w="1707" w:type="dxa"/>
            <w:noWrap/>
            <w:vAlign w:val="center"/>
          </w:tcPr>
          <w:p w:rsidR="00785373" w:rsidRDefault="007D37B3">
            <w:pPr>
              <w:widowControl/>
              <w:jc w:val="center"/>
              <w:rPr>
                <w:rFonts w:ascii="宋体" w:hAnsi="宋体"/>
                <w:kern w:val="0"/>
                <w:szCs w:val="21"/>
              </w:rPr>
            </w:pPr>
            <w:r>
              <w:rPr>
                <w:rFonts w:ascii="宋体" w:hAnsi="宋体" w:hint="eastAsia"/>
                <w:kern w:val="0"/>
                <w:szCs w:val="21"/>
              </w:rPr>
              <w:t>归口股室</w:t>
            </w:r>
          </w:p>
          <w:p w:rsidR="00785373" w:rsidRDefault="007D37B3">
            <w:pPr>
              <w:widowControl/>
              <w:jc w:val="center"/>
              <w:rPr>
                <w:rFonts w:ascii="宋体" w:hAnsi="宋体"/>
                <w:kern w:val="0"/>
                <w:szCs w:val="21"/>
              </w:rPr>
            </w:pPr>
            <w:r>
              <w:rPr>
                <w:rFonts w:ascii="宋体" w:hAnsi="宋体"/>
                <w:kern w:val="0"/>
                <w:szCs w:val="21"/>
              </w:rPr>
              <w:t>审核意见</w:t>
            </w:r>
          </w:p>
        </w:tc>
        <w:tc>
          <w:tcPr>
            <w:tcW w:w="7933" w:type="dxa"/>
            <w:gridSpan w:val="6"/>
            <w:noWrap/>
            <w:vAlign w:val="bottom"/>
          </w:tcPr>
          <w:p w:rsidR="00785373" w:rsidRDefault="007D37B3">
            <w:pPr>
              <w:ind w:firstLineChars="1950" w:firstLine="4680"/>
              <w:jc w:val="right"/>
              <w:rPr>
                <w:kern w:val="0"/>
                <w:sz w:val="24"/>
              </w:rPr>
            </w:pPr>
            <w:r>
              <w:rPr>
                <w:kern w:val="0"/>
                <w:sz w:val="24"/>
              </w:rPr>
              <w:t>（盖章）</w:t>
            </w:r>
            <w:r>
              <w:rPr>
                <w:kern w:val="0"/>
                <w:sz w:val="24"/>
              </w:rPr>
              <w:t xml:space="preserve">                                     </w:t>
            </w:r>
          </w:p>
          <w:p w:rsidR="00785373" w:rsidRDefault="007D37B3">
            <w:pPr>
              <w:ind w:firstLineChars="1950" w:firstLine="4680"/>
              <w:jc w:val="right"/>
              <w:rPr>
                <w:kern w:val="0"/>
                <w:szCs w:val="21"/>
              </w:rPr>
            </w:pP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785373">
        <w:trPr>
          <w:trHeight w:val="1608"/>
          <w:jc w:val="center"/>
        </w:trPr>
        <w:tc>
          <w:tcPr>
            <w:tcW w:w="1707" w:type="dxa"/>
            <w:noWrap/>
            <w:vAlign w:val="center"/>
          </w:tcPr>
          <w:p w:rsidR="00785373" w:rsidRDefault="007D37B3">
            <w:pPr>
              <w:widowControl/>
              <w:jc w:val="center"/>
              <w:rPr>
                <w:rFonts w:ascii="宋体" w:hAnsi="宋体"/>
                <w:kern w:val="0"/>
                <w:szCs w:val="21"/>
              </w:rPr>
            </w:pPr>
            <w:r>
              <w:rPr>
                <w:rFonts w:ascii="宋体" w:hAnsi="宋体" w:hint="eastAsia"/>
                <w:kern w:val="0"/>
                <w:szCs w:val="21"/>
              </w:rPr>
              <w:t>财政绩效股</w:t>
            </w:r>
          </w:p>
          <w:p w:rsidR="00785373" w:rsidRDefault="007D37B3">
            <w:pPr>
              <w:widowControl/>
              <w:jc w:val="center"/>
              <w:rPr>
                <w:rFonts w:ascii="宋体" w:hAnsi="宋体"/>
                <w:kern w:val="0"/>
                <w:szCs w:val="21"/>
              </w:rPr>
            </w:pPr>
            <w:r>
              <w:rPr>
                <w:rFonts w:ascii="宋体" w:hAnsi="宋体" w:hint="eastAsia"/>
                <w:kern w:val="0"/>
                <w:szCs w:val="21"/>
              </w:rPr>
              <w:t>审核</w:t>
            </w:r>
            <w:r>
              <w:rPr>
                <w:rFonts w:ascii="宋体" w:hAnsi="宋体"/>
                <w:kern w:val="0"/>
                <w:szCs w:val="21"/>
              </w:rPr>
              <w:t>意见</w:t>
            </w:r>
          </w:p>
        </w:tc>
        <w:tc>
          <w:tcPr>
            <w:tcW w:w="7933" w:type="dxa"/>
            <w:gridSpan w:val="6"/>
            <w:noWrap/>
            <w:vAlign w:val="bottom"/>
          </w:tcPr>
          <w:p w:rsidR="00785373" w:rsidRDefault="007D37B3">
            <w:pPr>
              <w:ind w:firstLineChars="1950" w:firstLine="4680"/>
              <w:jc w:val="right"/>
              <w:rPr>
                <w:kern w:val="0"/>
                <w:sz w:val="24"/>
              </w:rPr>
            </w:pPr>
            <w:r>
              <w:rPr>
                <w:kern w:val="0"/>
                <w:sz w:val="24"/>
              </w:rPr>
              <w:t>（盖章）</w:t>
            </w:r>
            <w:r>
              <w:rPr>
                <w:kern w:val="0"/>
                <w:sz w:val="24"/>
              </w:rPr>
              <w:t xml:space="preserve">                                     </w:t>
            </w:r>
          </w:p>
          <w:p w:rsidR="00785373" w:rsidRDefault="007D37B3">
            <w:pPr>
              <w:ind w:firstLineChars="1950" w:firstLine="4680"/>
              <w:jc w:val="right"/>
              <w:rPr>
                <w:kern w:val="0"/>
                <w:szCs w:val="21"/>
              </w:rPr>
            </w:pP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785373">
        <w:trPr>
          <w:trHeight w:val="1498"/>
          <w:jc w:val="center"/>
        </w:trPr>
        <w:tc>
          <w:tcPr>
            <w:tcW w:w="1707" w:type="dxa"/>
            <w:noWrap/>
            <w:vAlign w:val="center"/>
          </w:tcPr>
          <w:p w:rsidR="00785373" w:rsidRDefault="007D37B3">
            <w:pPr>
              <w:widowControl/>
              <w:jc w:val="center"/>
              <w:rPr>
                <w:rFonts w:ascii="宋体" w:hAnsi="宋体"/>
                <w:kern w:val="0"/>
                <w:szCs w:val="21"/>
              </w:rPr>
            </w:pPr>
            <w:r>
              <w:rPr>
                <w:rFonts w:ascii="宋体" w:hAnsi="宋体" w:hint="eastAsia"/>
                <w:kern w:val="0"/>
                <w:szCs w:val="21"/>
              </w:rPr>
              <w:t>财政预算股</w:t>
            </w:r>
          </w:p>
          <w:p w:rsidR="00785373" w:rsidRDefault="007D37B3">
            <w:pPr>
              <w:widowControl/>
              <w:jc w:val="center"/>
              <w:rPr>
                <w:rFonts w:ascii="宋体" w:hAnsi="宋体"/>
                <w:kern w:val="0"/>
                <w:szCs w:val="21"/>
              </w:rPr>
            </w:pPr>
            <w:r>
              <w:rPr>
                <w:rFonts w:ascii="宋体" w:hAnsi="宋体"/>
                <w:kern w:val="0"/>
                <w:szCs w:val="21"/>
              </w:rPr>
              <w:t>审</w:t>
            </w:r>
            <w:r>
              <w:rPr>
                <w:rFonts w:ascii="宋体" w:hAnsi="宋体" w:hint="eastAsia"/>
                <w:kern w:val="0"/>
                <w:szCs w:val="21"/>
              </w:rPr>
              <w:t>核</w:t>
            </w:r>
            <w:r>
              <w:rPr>
                <w:rFonts w:ascii="宋体" w:hAnsi="宋体"/>
                <w:kern w:val="0"/>
                <w:szCs w:val="21"/>
              </w:rPr>
              <w:t>意见</w:t>
            </w:r>
          </w:p>
        </w:tc>
        <w:tc>
          <w:tcPr>
            <w:tcW w:w="7933" w:type="dxa"/>
            <w:gridSpan w:val="6"/>
            <w:noWrap/>
            <w:vAlign w:val="bottom"/>
          </w:tcPr>
          <w:p w:rsidR="00785373" w:rsidRDefault="007D37B3">
            <w:pPr>
              <w:ind w:firstLineChars="1950" w:firstLine="4680"/>
              <w:jc w:val="right"/>
              <w:rPr>
                <w:kern w:val="0"/>
                <w:sz w:val="24"/>
              </w:rPr>
            </w:pPr>
            <w:r>
              <w:rPr>
                <w:kern w:val="0"/>
                <w:sz w:val="24"/>
              </w:rPr>
              <w:t>（盖章）</w:t>
            </w:r>
            <w:r>
              <w:rPr>
                <w:kern w:val="0"/>
                <w:sz w:val="24"/>
              </w:rPr>
              <w:t xml:space="preserve">                                     </w:t>
            </w:r>
          </w:p>
          <w:p w:rsidR="00785373" w:rsidRDefault="007D37B3">
            <w:pPr>
              <w:ind w:firstLineChars="1950" w:firstLine="4680"/>
              <w:jc w:val="right"/>
              <w:rPr>
                <w:kern w:val="0"/>
                <w:szCs w:val="21"/>
              </w:rPr>
            </w:pP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bl>
    <w:p w:rsidR="00785373" w:rsidRDefault="00785373">
      <w:pPr>
        <w:widowControl/>
        <w:tabs>
          <w:tab w:val="left" w:pos="1333"/>
          <w:tab w:val="left" w:pos="3793"/>
          <w:tab w:val="left" w:pos="5853"/>
        </w:tabs>
        <w:ind w:firstLineChars="150" w:firstLine="315"/>
        <w:jc w:val="left"/>
        <w:rPr>
          <w:kern w:val="0"/>
          <w:szCs w:val="21"/>
        </w:rPr>
      </w:pPr>
    </w:p>
    <w:p w:rsidR="00785373" w:rsidRDefault="007D37B3">
      <w:r>
        <w:rPr>
          <w:kern w:val="0"/>
          <w:szCs w:val="21"/>
        </w:rPr>
        <w:t>填报人：</w:t>
      </w:r>
      <w:r w:rsidR="00956DE6">
        <w:rPr>
          <w:rFonts w:hint="eastAsia"/>
          <w:kern w:val="0"/>
          <w:szCs w:val="21"/>
        </w:rPr>
        <w:t>谢文静</w:t>
      </w:r>
      <w:r>
        <w:rPr>
          <w:kern w:val="0"/>
          <w:szCs w:val="21"/>
        </w:rPr>
        <w:t xml:space="preserve">                </w:t>
      </w:r>
      <w:r>
        <w:rPr>
          <w:kern w:val="0"/>
          <w:szCs w:val="21"/>
        </w:rPr>
        <w:t>联系电话：</w:t>
      </w:r>
      <w:r w:rsidR="00956DE6">
        <w:rPr>
          <w:rFonts w:hint="eastAsia"/>
          <w:kern w:val="0"/>
          <w:szCs w:val="21"/>
        </w:rPr>
        <w:t>7633870</w:t>
      </w:r>
      <w:r>
        <w:rPr>
          <w:kern w:val="0"/>
          <w:szCs w:val="21"/>
        </w:rPr>
        <w:t xml:space="preserve">                </w:t>
      </w:r>
      <w:r>
        <w:rPr>
          <w:kern w:val="0"/>
          <w:szCs w:val="21"/>
        </w:rPr>
        <w:t>填报日期：</w:t>
      </w:r>
    </w:p>
    <w:p w:rsidR="00785373" w:rsidRDefault="00785373"/>
    <w:sectPr w:rsidR="00785373" w:rsidSect="007853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7B3" w:rsidRDefault="007D37B3" w:rsidP="00956DE6">
      <w:r>
        <w:separator/>
      </w:r>
    </w:p>
  </w:endnote>
  <w:endnote w:type="continuationSeparator" w:id="1">
    <w:p w:rsidR="007D37B3" w:rsidRDefault="007D37B3" w:rsidP="00956D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7B3" w:rsidRDefault="007D37B3" w:rsidP="00956DE6">
      <w:r>
        <w:separator/>
      </w:r>
    </w:p>
  </w:footnote>
  <w:footnote w:type="continuationSeparator" w:id="1">
    <w:p w:rsidR="007D37B3" w:rsidRDefault="007D37B3" w:rsidP="00956D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7CB5993"/>
    <w:rsid w:val="003C0B96"/>
    <w:rsid w:val="00785373"/>
    <w:rsid w:val="007D37B3"/>
    <w:rsid w:val="00956DE6"/>
    <w:rsid w:val="37CB59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37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56D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56DE6"/>
    <w:rPr>
      <w:rFonts w:ascii="Times New Roman" w:eastAsia="宋体" w:hAnsi="Times New Roman" w:cs="Times New Roman"/>
      <w:kern w:val="2"/>
      <w:sz w:val="18"/>
      <w:szCs w:val="18"/>
    </w:rPr>
  </w:style>
  <w:style w:type="paragraph" w:styleId="a4">
    <w:name w:val="footer"/>
    <w:basedOn w:val="a"/>
    <w:link w:val="Char0"/>
    <w:rsid w:val="00956DE6"/>
    <w:pPr>
      <w:tabs>
        <w:tab w:val="center" w:pos="4153"/>
        <w:tab w:val="right" w:pos="8306"/>
      </w:tabs>
      <w:snapToGrid w:val="0"/>
      <w:jc w:val="left"/>
    </w:pPr>
    <w:rPr>
      <w:sz w:val="18"/>
      <w:szCs w:val="18"/>
    </w:rPr>
  </w:style>
  <w:style w:type="character" w:customStyle="1" w:styleId="Char0">
    <w:name w:val="页脚 Char"/>
    <w:basedOn w:val="a0"/>
    <w:link w:val="a4"/>
    <w:rsid w:val="00956DE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296</Words>
  <Characters>1693</Characters>
  <Application>Microsoft Office Word</Application>
  <DocSecurity>0</DocSecurity>
  <Lines>14</Lines>
  <Paragraphs>3</Paragraphs>
  <ScaleCrop>false</ScaleCrop>
  <Company>中国微软</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Sakura</dc:creator>
  <cp:lastModifiedBy>微软中国</cp:lastModifiedBy>
  <cp:revision>2</cp:revision>
  <cp:lastPrinted>2022-06-06T08:33:00Z</cp:lastPrinted>
  <dcterms:created xsi:type="dcterms:W3CDTF">2022-06-06T08:35:00Z</dcterms:created>
  <dcterms:modified xsi:type="dcterms:W3CDTF">2022-06-06T08:35:00Z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