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年转移支付预算情况说明</w:t>
      </w:r>
    </w:p>
    <w:p/>
    <w:p>
      <w:pPr>
        <w:widowControl/>
        <w:ind w:firstLine="680" w:firstLineChars="200"/>
        <w:jc w:val="left"/>
        <w:rPr>
          <w:rFonts w:ascii="Times New Roman" w:hAnsi="Times New Roman" w:eastAsia="仿宋_GB2312"/>
          <w:snapToGrid w:val="0"/>
          <w:spacing w:val="1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pacing w:val="10"/>
          <w:kern w:val="0"/>
          <w:sz w:val="32"/>
          <w:szCs w:val="32"/>
          <w:lang w:val="en-US" w:eastAsia="zh-CN"/>
        </w:rPr>
        <w:t>2021年</w:t>
      </w:r>
      <w:r>
        <w:rPr>
          <w:rFonts w:ascii="Times New Roman" w:hAnsi="Times New Roman" w:eastAsia="仿宋_GB2312"/>
          <w:snapToGrid w:val="0"/>
          <w:spacing w:val="10"/>
          <w:kern w:val="0"/>
          <w:sz w:val="32"/>
          <w:szCs w:val="32"/>
        </w:rPr>
        <w:t>上级补助收入预计</w:t>
      </w:r>
      <w:r>
        <w:rPr>
          <w:rFonts w:hint="eastAsia" w:ascii="Times New Roman" w:hAnsi="Times New Roman" w:eastAsia="仿宋_GB2312"/>
          <w:snapToGrid w:val="0"/>
          <w:spacing w:val="10"/>
          <w:kern w:val="0"/>
          <w:sz w:val="32"/>
          <w:szCs w:val="32"/>
          <w:lang w:val="en-US" w:eastAsia="zh-CN"/>
        </w:rPr>
        <w:t>66349</w:t>
      </w:r>
      <w:r>
        <w:rPr>
          <w:rFonts w:ascii="Times New Roman" w:hAnsi="Times New Roman" w:eastAsia="仿宋_GB2312"/>
          <w:snapToGrid w:val="0"/>
          <w:spacing w:val="10"/>
          <w:kern w:val="0"/>
          <w:sz w:val="32"/>
          <w:szCs w:val="32"/>
        </w:rPr>
        <w:t>万元，</w:t>
      </w:r>
      <w:r>
        <w:rPr>
          <w:rFonts w:hint="eastAsia" w:ascii="Times New Roman" w:hAnsi="Times New Roman" w:eastAsia="仿宋_GB2312"/>
          <w:snapToGrid w:val="0"/>
          <w:spacing w:val="10"/>
          <w:kern w:val="0"/>
          <w:sz w:val="32"/>
          <w:szCs w:val="32"/>
          <w:lang w:val="en-US" w:eastAsia="zh-CN"/>
        </w:rPr>
        <w:t>同比减少15955万元，其中</w:t>
      </w:r>
      <w:r>
        <w:rPr>
          <w:rFonts w:ascii="Times New Roman" w:hAnsi="Times New Roman" w:eastAsia="仿宋_GB2312"/>
          <w:snapToGrid w:val="0"/>
          <w:spacing w:val="10"/>
          <w:kern w:val="0"/>
          <w:sz w:val="32"/>
          <w:szCs w:val="32"/>
        </w:rPr>
        <w:t>返还性收入</w:t>
      </w:r>
      <w:r>
        <w:rPr>
          <w:rFonts w:hint="eastAsia" w:ascii="Times New Roman" w:hAnsi="Times New Roman" w:eastAsia="仿宋_GB2312"/>
          <w:snapToGrid w:val="0"/>
          <w:spacing w:val="10"/>
          <w:kern w:val="0"/>
          <w:sz w:val="32"/>
          <w:szCs w:val="32"/>
          <w:lang w:val="en-US" w:eastAsia="zh-CN"/>
        </w:rPr>
        <w:t>1490</w:t>
      </w:r>
      <w:r>
        <w:rPr>
          <w:rFonts w:hint="eastAsia" w:ascii="Times New Roman" w:hAnsi="Times New Roman" w:eastAsia="仿宋_GB2312"/>
          <w:snapToGrid w:val="0"/>
          <w:spacing w:val="10"/>
          <w:kern w:val="0"/>
          <w:sz w:val="32"/>
          <w:szCs w:val="32"/>
        </w:rPr>
        <w:t>万元，一般性转移支付</w:t>
      </w:r>
      <w:r>
        <w:rPr>
          <w:rFonts w:hint="eastAsia" w:ascii="Times New Roman" w:hAnsi="Times New Roman" w:eastAsia="仿宋_GB2312"/>
          <w:snapToGrid w:val="0"/>
          <w:spacing w:val="10"/>
          <w:kern w:val="0"/>
          <w:sz w:val="32"/>
          <w:szCs w:val="32"/>
          <w:lang w:val="en-US" w:eastAsia="zh-CN"/>
        </w:rPr>
        <w:t>40984</w:t>
      </w:r>
      <w:r>
        <w:rPr>
          <w:rFonts w:hint="eastAsia" w:ascii="Times New Roman" w:hAnsi="Times New Roman" w:eastAsia="仿宋_GB2312"/>
          <w:snapToGrid w:val="0"/>
          <w:spacing w:val="10"/>
          <w:kern w:val="0"/>
          <w:sz w:val="32"/>
          <w:szCs w:val="32"/>
        </w:rPr>
        <w:t>万元，同比2020年</w:t>
      </w:r>
      <w:r>
        <w:rPr>
          <w:rFonts w:hint="eastAsia" w:ascii="Times New Roman" w:hAnsi="Times New Roman" w:eastAsia="仿宋_GB2312"/>
          <w:snapToGrid w:val="0"/>
          <w:spacing w:val="10"/>
          <w:kern w:val="0"/>
          <w:sz w:val="32"/>
          <w:szCs w:val="32"/>
          <w:lang w:val="en-US" w:eastAsia="zh-CN"/>
        </w:rPr>
        <w:t>减少15782</w:t>
      </w:r>
      <w:r>
        <w:rPr>
          <w:rFonts w:hint="eastAsia" w:ascii="Times New Roman" w:hAnsi="Times New Roman" w:eastAsia="仿宋_GB2312"/>
          <w:snapToGrid w:val="0"/>
          <w:spacing w:val="10"/>
          <w:kern w:val="0"/>
          <w:sz w:val="32"/>
          <w:szCs w:val="32"/>
        </w:rPr>
        <w:t>万元，</w:t>
      </w:r>
      <w:r>
        <w:rPr>
          <w:rFonts w:hint="eastAsia" w:ascii="Times New Roman" w:hAnsi="Times New Roman" w:eastAsia="仿宋_GB2312"/>
          <w:snapToGrid w:val="0"/>
          <w:spacing w:val="10"/>
          <w:kern w:val="0"/>
          <w:sz w:val="32"/>
          <w:szCs w:val="32"/>
          <w:lang w:val="en-US" w:eastAsia="zh-CN"/>
        </w:rPr>
        <w:t>一</w:t>
      </w:r>
      <w:r>
        <w:rPr>
          <w:rFonts w:ascii="Times New Roman" w:hAnsi="Times New Roman" w:eastAsia="仿宋_GB2312"/>
          <w:snapToGrid w:val="0"/>
          <w:spacing w:val="10"/>
          <w:kern w:val="0"/>
          <w:sz w:val="32"/>
          <w:szCs w:val="32"/>
        </w:rPr>
        <w:t>是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val="en-US" w:eastAsia="zh-CN"/>
        </w:rPr>
        <w:t>2020年因对冲疫情影响，中央下达我区特殊转移支付9000万元，今年无此项收入，二是结算</w:t>
      </w:r>
      <w:bookmarkStart w:id="0" w:name="_GoBack"/>
      <w:bookmarkEnd w:id="0"/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val="en-US" w:eastAsia="zh-CN"/>
        </w:rPr>
        <w:t>补助收入减少2468万元，三是贫困地区转移支付收入减少3222万元</w:t>
      </w:r>
      <w:r>
        <w:rPr>
          <w:rFonts w:hint="eastAsia" w:ascii="Times New Roman" w:hAnsi="Times New Roman" w:eastAsia="仿宋_GB2312"/>
          <w:snapToGrid w:val="0"/>
          <w:spacing w:val="10"/>
          <w:kern w:val="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snapToGrid w:val="0"/>
          <w:spacing w:val="10"/>
          <w:kern w:val="0"/>
          <w:sz w:val="32"/>
          <w:szCs w:val="32"/>
        </w:rPr>
        <w:t>专项转移支付收入</w:t>
      </w:r>
      <w:r>
        <w:rPr>
          <w:rFonts w:hint="eastAsia" w:ascii="Times New Roman" w:hAnsi="Times New Roman" w:eastAsia="仿宋_GB2312"/>
          <w:snapToGrid w:val="0"/>
          <w:spacing w:val="10"/>
          <w:kern w:val="0"/>
          <w:sz w:val="32"/>
          <w:szCs w:val="32"/>
          <w:lang w:val="en-US" w:eastAsia="zh-CN"/>
        </w:rPr>
        <w:t>23875</w:t>
      </w:r>
      <w:r>
        <w:rPr>
          <w:rFonts w:hint="eastAsia" w:ascii="Times New Roman" w:hAnsi="Times New Roman" w:eastAsia="仿宋_GB2312"/>
          <w:snapToGrid w:val="0"/>
          <w:spacing w:val="10"/>
          <w:kern w:val="0"/>
          <w:sz w:val="32"/>
          <w:szCs w:val="32"/>
        </w:rPr>
        <w:t>万元，同比2020年减少</w:t>
      </w:r>
      <w:r>
        <w:rPr>
          <w:rFonts w:hint="eastAsia" w:ascii="Times New Roman" w:hAnsi="Times New Roman" w:eastAsia="仿宋_GB2312"/>
          <w:snapToGrid w:val="0"/>
          <w:spacing w:val="10"/>
          <w:kern w:val="0"/>
          <w:sz w:val="32"/>
          <w:szCs w:val="32"/>
          <w:lang w:val="en-US" w:eastAsia="zh-CN"/>
        </w:rPr>
        <w:t>195</w:t>
      </w:r>
      <w:r>
        <w:rPr>
          <w:rFonts w:hint="eastAsia" w:ascii="Times New Roman" w:hAnsi="Times New Roman" w:eastAsia="仿宋_GB2312"/>
          <w:snapToGrid w:val="0"/>
          <w:spacing w:val="10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仿宋_GB2312"/>
          <w:snapToGrid w:val="0"/>
          <w:spacing w:val="1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napToGrid w:val="0"/>
          <w:spacing w:val="10"/>
          <w:kern w:val="0"/>
          <w:sz w:val="32"/>
          <w:szCs w:val="32"/>
          <w:lang w:val="en-US" w:eastAsia="zh-CN"/>
        </w:rPr>
        <w:t>主要是专项转移支付调整到一般性转移支付</w:t>
      </w:r>
      <w:r>
        <w:rPr>
          <w:rFonts w:hint="eastAsia" w:ascii="Times New Roman" w:hAnsi="Times New Roman" w:eastAsia="仿宋_GB2312"/>
          <w:snapToGrid w:val="0"/>
          <w:spacing w:val="10"/>
          <w:kern w:val="0"/>
          <w:sz w:val="32"/>
          <w:szCs w:val="32"/>
        </w:rPr>
        <w:t>。</w:t>
      </w:r>
    </w:p>
    <w:p>
      <w:pPr>
        <w:widowControl/>
        <w:ind w:firstLine="680" w:firstLineChars="200"/>
        <w:jc w:val="left"/>
        <w:rPr>
          <w:rFonts w:ascii="Times New Roman" w:hAnsi="Times New Roman" w:eastAsia="仿宋_GB2312"/>
          <w:snapToGrid w:val="0"/>
          <w:spacing w:val="1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spacing w:val="1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napToGrid w:val="0"/>
          <w:spacing w:val="10"/>
          <w:kern w:val="0"/>
          <w:sz w:val="32"/>
          <w:szCs w:val="32"/>
        </w:rPr>
        <w:t>一般性转移支付中：均衡性转移支付</w:t>
      </w:r>
      <w:r>
        <w:rPr>
          <w:rFonts w:hint="eastAsia" w:ascii="Times New Roman" w:hAnsi="Times New Roman" w:eastAsia="仿宋_GB2312"/>
          <w:snapToGrid w:val="0"/>
          <w:spacing w:val="10"/>
          <w:kern w:val="0"/>
          <w:sz w:val="32"/>
          <w:szCs w:val="32"/>
          <w:lang w:val="en-US" w:eastAsia="zh-CN"/>
        </w:rPr>
        <w:t>11322</w:t>
      </w:r>
      <w:r>
        <w:rPr>
          <w:rFonts w:hint="eastAsia" w:ascii="Times New Roman" w:hAnsi="Times New Roman" w:eastAsia="仿宋_GB2312"/>
          <w:snapToGrid w:val="0"/>
          <w:spacing w:val="10"/>
          <w:kern w:val="0"/>
          <w:sz w:val="32"/>
          <w:szCs w:val="32"/>
        </w:rPr>
        <w:t>万元、县级财力保障机制奖补收入</w:t>
      </w:r>
      <w:r>
        <w:rPr>
          <w:rFonts w:hint="eastAsia" w:ascii="Times New Roman" w:hAnsi="Times New Roman" w:eastAsia="仿宋_GB2312"/>
          <w:snapToGrid w:val="0"/>
          <w:spacing w:val="10"/>
          <w:kern w:val="0"/>
          <w:sz w:val="32"/>
          <w:szCs w:val="32"/>
          <w:lang w:val="en-US" w:eastAsia="zh-CN"/>
        </w:rPr>
        <w:t>1779</w:t>
      </w:r>
      <w:r>
        <w:rPr>
          <w:rFonts w:hint="eastAsia" w:ascii="Times New Roman" w:hAnsi="Times New Roman" w:eastAsia="仿宋_GB2312"/>
          <w:snapToGrid w:val="0"/>
          <w:spacing w:val="10"/>
          <w:kern w:val="0"/>
          <w:sz w:val="32"/>
          <w:szCs w:val="32"/>
        </w:rPr>
        <w:t>万元、结算补助收入</w:t>
      </w:r>
      <w:r>
        <w:rPr>
          <w:rFonts w:hint="eastAsia" w:ascii="Times New Roman" w:hAnsi="Times New Roman" w:eastAsia="仿宋_GB2312"/>
          <w:snapToGrid w:val="0"/>
          <w:spacing w:val="10"/>
          <w:kern w:val="0"/>
          <w:sz w:val="32"/>
          <w:szCs w:val="32"/>
          <w:lang w:val="en-US" w:eastAsia="zh-CN"/>
        </w:rPr>
        <w:t>594</w:t>
      </w:r>
      <w:r>
        <w:rPr>
          <w:rFonts w:hint="eastAsia" w:ascii="Times New Roman" w:hAnsi="Times New Roman" w:eastAsia="仿宋_GB2312"/>
          <w:snapToGrid w:val="0"/>
          <w:spacing w:val="10"/>
          <w:kern w:val="0"/>
          <w:sz w:val="32"/>
          <w:szCs w:val="32"/>
        </w:rPr>
        <w:t xml:space="preserve">万元、企事业单位划转补助收入 </w:t>
      </w:r>
      <w:r>
        <w:rPr>
          <w:rFonts w:hint="eastAsia" w:ascii="Times New Roman" w:hAnsi="Times New Roman" w:eastAsia="仿宋_GB2312"/>
          <w:snapToGrid w:val="0"/>
          <w:spacing w:val="10"/>
          <w:kern w:val="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napToGrid w:val="0"/>
          <w:spacing w:val="10"/>
          <w:kern w:val="0"/>
          <w:sz w:val="32"/>
          <w:szCs w:val="32"/>
        </w:rPr>
        <w:t>万元、重点生态功能区转移支付收入2186</w:t>
      </w:r>
      <w:r>
        <w:rPr>
          <w:rFonts w:hint="eastAsia" w:ascii="Times New Roman" w:hAnsi="Times New Roman" w:eastAsia="仿宋_GB2312"/>
          <w:snapToGrid w:val="0"/>
          <w:spacing w:val="10"/>
          <w:kern w:val="0"/>
          <w:sz w:val="32"/>
          <w:szCs w:val="32"/>
          <w:lang w:val="en-US" w:eastAsia="zh-CN"/>
        </w:rPr>
        <w:t>万元、固定数额补助收入2810万元、贫困地区转移支付收入140万元、非财力性</w:t>
      </w:r>
      <w:r>
        <w:rPr>
          <w:rFonts w:hint="eastAsia" w:ascii="Times New Roman" w:hAnsi="Times New Roman" w:eastAsia="仿宋_GB2312"/>
          <w:snapToGrid w:val="0"/>
          <w:spacing w:val="10"/>
          <w:kern w:val="0"/>
          <w:sz w:val="32"/>
          <w:szCs w:val="32"/>
        </w:rPr>
        <w:t>一般性转移支付收入</w:t>
      </w:r>
      <w:r>
        <w:rPr>
          <w:rFonts w:hint="eastAsia" w:ascii="Times New Roman" w:hAnsi="Times New Roman" w:eastAsia="仿宋_GB2312"/>
          <w:snapToGrid w:val="0"/>
          <w:spacing w:val="10"/>
          <w:kern w:val="0"/>
          <w:sz w:val="32"/>
          <w:szCs w:val="32"/>
          <w:lang w:val="en-US" w:eastAsia="zh-CN"/>
        </w:rPr>
        <w:t>20330</w:t>
      </w:r>
      <w:r>
        <w:rPr>
          <w:rFonts w:hint="eastAsia" w:ascii="Times New Roman" w:hAnsi="Times New Roman" w:eastAsia="仿宋_GB2312"/>
          <w:snapToGrid w:val="0"/>
          <w:spacing w:val="10"/>
          <w:kern w:val="0"/>
          <w:sz w:val="32"/>
          <w:szCs w:val="32"/>
        </w:rPr>
        <w:t>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74"/>
    <w:rsid w:val="00004DD1"/>
    <w:rsid w:val="00040D0E"/>
    <w:rsid w:val="000B16D6"/>
    <w:rsid w:val="001B4774"/>
    <w:rsid w:val="0020064B"/>
    <w:rsid w:val="002D30CC"/>
    <w:rsid w:val="002E3122"/>
    <w:rsid w:val="003B0452"/>
    <w:rsid w:val="00431416"/>
    <w:rsid w:val="005428E9"/>
    <w:rsid w:val="00562756"/>
    <w:rsid w:val="00600F56"/>
    <w:rsid w:val="006E2A43"/>
    <w:rsid w:val="00734C01"/>
    <w:rsid w:val="00872235"/>
    <w:rsid w:val="008D7FAA"/>
    <w:rsid w:val="009633AD"/>
    <w:rsid w:val="00A44BCF"/>
    <w:rsid w:val="00A828F1"/>
    <w:rsid w:val="00AB5DC1"/>
    <w:rsid w:val="00B45B16"/>
    <w:rsid w:val="00BA23BD"/>
    <w:rsid w:val="00C1249E"/>
    <w:rsid w:val="00C41A78"/>
    <w:rsid w:val="00CB3A63"/>
    <w:rsid w:val="00DE558C"/>
    <w:rsid w:val="00F82106"/>
    <w:rsid w:val="00F851E8"/>
    <w:rsid w:val="00FB3E70"/>
    <w:rsid w:val="1EE54F4D"/>
    <w:rsid w:val="5F414CB5"/>
    <w:rsid w:val="761B2740"/>
    <w:rsid w:val="7905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line="360" w:lineRule="auto"/>
      <w:ind w:firstLine="200" w:firstLineChars="200"/>
    </w:pPr>
    <w:rPr>
      <w:sz w:val="24"/>
      <w:szCs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10">
    <w:name w:val="标题 2 Char"/>
    <w:basedOn w:val="9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标题 1 Char"/>
    <w:basedOn w:val="9"/>
    <w:link w:val="3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2">
    <w:name w:val="标题 Char"/>
    <w:basedOn w:val="9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">
    <w:name w:val="页眉 Char"/>
    <w:basedOn w:val="9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222</Characters>
  <Lines>1</Lines>
  <Paragraphs>1</Paragraphs>
  <TotalTime>8</TotalTime>
  <ScaleCrop>false</ScaleCrop>
  <LinksUpToDate>false</LinksUpToDate>
  <CharactersWithSpaces>259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2019-01-28T07:50:00Z</dcterms:created>
  <dc:creator>China</dc:creator>
  <cp:lastModifiedBy>邓静</cp:lastModifiedBy>
  <dcterms:modified xsi:type="dcterms:W3CDTF">2021-10-28T08:16:57Z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BFEA90962B634E0FB8E7437E152BF36E</vt:lpwstr>
  </property>
</Properties>
</file>