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黑体" w:hAnsi="黑体" w:eastAsia="黑体" w:cs="黑体"/>
          <w:szCs w:val="32"/>
        </w:rPr>
      </w:pPr>
      <w:r>
        <w:rPr>
          <w:rFonts w:hint="eastAsia" w:ascii="微软雅黑" w:hAnsi="微软雅黑" w:eastAsia="微软雅黑" w:cs="微软雅黑"/>
          <w:color w:val="333333"/>
          <w:szCs w:val="32"/>
          <w:lang w:bidi="ar"/>
        </w:rPr>
        <w:t>  </w:t>
      </w:r>
      <w:r>
        <w:rPr>
          <w:rFonts w:hint="eastAsia" w:ascii="黑体" w:hAnsi="黑体" w:eastAsia="黑体" w:cs="黑体"/>
          <w:szCs w:val="32"/>
        </w:rPr>
        <w:t>附件：</w:t>
      </w:r>
    </w:p>
    <w:p>
      <w:pPr>
        <w:shd w:val="clear" w:color="auto" w:fill="FFFFFF"/>
        <w:snapToGrid w:val="0"/>
        <w:spacing w:line="620" w:lineRule="exact"/>
        <w:jc w:val="center"/>
        <w:rPr>
          <w:rFonts w:hint="eastAsia" w:ascii="方正小标宋简体" w:hAnsi="仿宋_GB2312" w:eastAsia="方正小标宋简体" w:cs="仿宋_GB2312"/>
          <w:color w:val="333333"/>
          <w:szCs w:val="32"/>
          <w:shd w:val="clear" w:color="auto" w:fill="FFFFFF"/>
        </w:rPr>
      </w:pPr>
      <w:bookmarkStart w:id="3" w:name="_GoBack"/>
      <w:r>
        <w:rPr>
          <w:rFonts w:hint="eastAsia" w:ascii="方正小标宋简体" w:hAnsi="方正小标宋_GBK" w:eastAsia="方正小标宋简体" w:cs="方正小标宋_GBK"/>
          <w:sz w:val="40"/>
          <w:szCs w:val="40"/>
        </w:rPr>
        <w:t>湖南省生态环境保护督察纪律规定</w:t>
      </w:r>
    </w:p>
    <w:bookmarkEnd w:id="3"/>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为坚决贯彻落实习近平生态文明思想，</w:t>
      </w:r>
      <w:r>
        <w:rPr>
          <w:rFonts w:hint="eastAsia" w:ascii="仿宋_GB2312" w:hAnsi="仿宋_GB2312" w:cs="仿宋_GB2312"/>
          <w:color w:val="333333"/>
          <w:szCs w:val="32"/>
          <w:shd w:val="clear" w:color="auto" w:fill="FFFFFF"/>
          <w:lang w:bidi="ar"/>
        </w:rPr>
        <w:t>加强政治建设，</w:t>
      </w:r>
      <w:r>
        <w:rPr>
          <w:rFonts w:hint="eastAsia" w:ascii="仿宋_GB2312" w:hAnsi="仿宋_GB2312" w:cs="仿宋_GB2312"/>
          <w:color w:val="333333"/>
          <w:szCs w:val="32"/>
          <w:shd w:val="clear" w:color="auto" w:fill="FFFFFF"/>
        </w:rPr>
        <w:t>严明纪律规矩，强化“四个意识”，坚定“四个自信”，做到“两个维护”，树立我省生态环境保护督察良好形象，确保督察工作风清气正，根据《中央生态环境保护督察工作规定》和《中央生态环境保护督察纪律规定》，结合实际，制定督察纪律规定如下。</w:t>
      </w: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rPr>
        <w:t>一、</w:t>
      </w:r>
      <w:r>
        <w:rPr>
          <w:rFonts w:hint="eastAsia" w:ascii="黑体" w:hAnsi="黑体" w:eastAsia="黑体" w:cs="黑体"/>
          <w:color w:val="333333"/>
          <w:szCs w:val="32"/>
          <w:shd w:val="clear" w:color="auto" w:fill="FFFFFF"/>
          <w:lang w:bidi="ar"/>
        </w:rPr>
        <w:t>严守政治纪律。</w:t>
      </w:r>
      <w:r>
        <w:rPr>
          <w:rFonts w:hint="eastAsia" w:ascii="仿宋_GB2312" w:hAnsi="仿宋_GB2312" w:cs="仿宋_GB2312"/>
          <w:color w:val="333333"/>
          <w:szCs w:val="32"/>
          <w:shd w:val="clear" w:color="auto" w:fill="FFFFFF"/>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shd w:val="clear" w:color="auto" w:fill="FFFFFF"/>
        <w:snapToGrid w:val="0"/>
        <w:spacing w:line="620" w:lineRule="exact"/>
        <w:ind w:firstLine="640" w:firstLineChars="200"/>
        <w:rPr>
          <w:rFonts w:ascii="仿宋_GB2312" w:hAnsi="仿宋_GB2312" w:cs="仿宋_GB2312"/>
          <w:color w:val="333333"/>
          <w:szCs w:val="32"/>
          <w:shd w:val="clear" w:color="auto" w:fill="FFFFFF"/>
          <w:lang w:bidi="ar"/>
        </w:rPr>
      </w:pPr>
      <w:r>
        <w:rPr>
          <w:rFonts w:hint="eastAsia" w:ascii="黑体" w:hAnsi="黑体" w:eastAsia="黑体" w:cs="黑体"/>
          <w:color w:val="333333"/>
          <w:szCs w:val="32"/>
          <w:shd w:val="clear" w:color="auto" w:fill="FFFFFF"/>
          <w:lang w:bidi="ar"/>
        </w:rPr>
        <w:t>二、严守组织纪律。</w:t>
      </w:r>
      <w:r>
        <w:rPr>
          <w:rFonts w:hint="eastAsia" w:ascii="仿宋_GB2312" w:hAnsi="仿宋_GB2312" w:cs="仿宋_GB2312"/>
          <w:color w:val="333333"/>
          <w:szCs w:val="32"/>
          <w:shd w:val="clear" w:color="auto" w:fill="FFFFFF"/>
          <w:lang w:bidi="ar"/>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snapToGrid w:val="0"/>
        <w:spacing w:line="620" w:lineRule="exact"/>
        <w:ind w:firstLine="640" w:firstLineChars="200"/>
        <w:rPr>
          <w:rFonts w:ascii="仿宋_GB2312" w:hAnsi="仿宋_GB2312" w:cs="仿宋_GB2312"/>
          <w:color w:val="333333"/>
          <w:szCs w:val="32"/>
          <w:shd w:val="clear" w:color="auto" w:fill="FFFFFF"/>
          <w:lang w:bidi="ar"/>
        </w:rPr>
      </w:pPr>
      <w:r>
        <w:rPr>
          <w:rFonts w:hint="eastAsia" w:ascii="黑体" w:hAnsi="黑体" w:eastAsia="黑体" w:cs="黑体"/>
          <w:color w:val="333333"/>
          <w:szCs w:val="32"/>
          <w:shd w:val="clear" w:color="auto" w:fill="FFFFFF"/>
          <w:lang w:bidi="ar"/>
        </w:rPr>
        <w:t>三、严守工作纪律。</w:t>
      </w:r>
      <w:r>
        <w:rPr>
          <w:rFonts w:hint="eastAsia" w:ascii="仿宋_GB2312" w:hAnsi="仿宋_GB2312" w:cs="仿宋_GB2312"/>
          <w:color w:val="333333"/>
          <w:szCs w:val="32"/>
          <w:shd w:val="clear" w:color="auto" w:fill="FFFFFF"/>
          <w:lang w:bidi="ar"/>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snapToGrid w:val="0"/>
        <w:spacing w:line="620" w:lineRule="exact"/>
        <w:ind w:firstLine="640" w:firstLineChars="200"/>
        <w:rPr>
          <w:rFonts w:ascii="仿宋_GB2312" w:hAnsi="仿宋_GB2312" w:cs="仿宋_GB2312"/>
          <w:color w:val="333333"/>
          <w:szCs w:val="32"/>
          <w:shd w:val="clear" w:color="auto" w:fill="FFFFFF"/>
          <w:lang w:bidi="ar"/>
        </w:rPr>
      </w:pPr>
      <w:r>
        <w:rPr>
          <w:rFonts w:hint="eastAsia" w:ascii="黑体" w:hAnsi="黑体" w:eastAsia="黑体" w:cs="黑体"/>
          <w:color w:val="333333"/>
          <w:szCs w:val="32"/>
          <w:shd w:val="clear" w:color="auto" w:fill="FFFFFF"/>
          <w:lang w:bidi="ar"/>
        </w:rPr>
        <w:t>四、严守保密纪律。</w:t>
      </w:r>
      <w:r>
        <w:rPr>
          <w:rFonts w:hint="eastAsia" w:ascii="仿宋_GB2312" w:hAnsi="仿宋_GB2312" w:cs="仿宋_GB2312"/>
          <w:color w:val="333333"/>
          <w:szCs w:val="32"/>
          <w:shd w:val="clear" w:color="auto" w:fill="FFFFFF"/>
          <w:lang w:bidi="ar"/>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shd w:val="clear" w:color="auto" w:fill="FFFFFF"/>
        <w:snapToGrid w:val="0"/>
        <w:spacing w:line="620" w:lineRule="exact"/>
        <w:ind w:firstLine="640" w:firstLineChars="200"/>
        <w:rPr>
          <w:rFonts w:ascii="仿宋_GB2312" w:hAnsi="仿宋_GB2312" w:cs="仿宋_GB2312"/>
          <w:color w:val="3366CC"/>
          <w:szCs w:val="32"/>
          <w:shd w:val="clear" w:color="auto" w:fill="FFFFFF"/>
          <w:lang w:bidi="ar"/>
        </w:rPr>
      </w:pPr>
      <w:r>
        <w:rPr>
          <w:rFonts w:hint="eastAsia" w:ascii="黑体" w:hAnsi="黑体" w:eastAsia="黑体" w:cs="黑体"/>
          <w:color w:val="333333"/>
          <w:szCs w:val="32"/>
          <w:shd w:val="clear" w:color="auto" w:fill="FFFFFF"/>
          <w:lang w:bidi="ar"/>
        </w:rPr>
        <w:t>五、严守八项规定。</w:t>
      </w:r>
      <w:r>
        <w:rPr>
          <w:rFonts w:hint="eastAsia" w:ascii="仿宋_GB2312" w:hAnsi="仿宋_GB2312" w:cs="仿宋_GB2312"/>
          <w:color w:val="333333"/>
          <w:szCs w:val="32"/>
          <w:shd w:val="clear" w:color="auto" w:fill="FFFFFF"/>
          <w:lang w:bidi="ar"/>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cs="仿宋_GB2312"/>
          <w:color w:val="3366CC"/>
          <w:szCs w:val="32"/>
          <w:shd w:val="clear" w:color="auto" w:fill="FFFFFF"/>
          <w:lang w:bidi="ar"/>
        </w:rPr>
        <w:t> </w:t>
      </w:r>
      <w:bookmarkStart w:id="0" w:name="3"/>
      <w:bookmarkEnd w:id="0"/>
      <w:bookmarkStart w:id="1" w:name="修订解读"/>
      <w:bookmarkEnd w:id="1"/>
      <w:bookmarkStart w:id="2" w:name="sub24130785_3"/>
      <w:bookmarkEnd w:id="2"/>
    </w:p>
    <w:p>
      <w:pPr>
        <w:shd w:val="clear" w:color="auto" w:fill="FFFFFF"/>
        <w:snapToGrid w:val="0"/>
        <w:spacing w:line="620" w:lineRule="exact"/>
        <w:ind w:firstLine="640" w:firstLineChars="200"/>
        <w:rPr>
          <w:rFonts w:ascii="仿宋_GB2312" w:hAnsi="仿宋_GB2312" w:cs="仿宋_GB2312"/>
          <w:color w:val="333333"/>
          <w:szCs w:val="32"/>
          <w:shd w:val="clear" w:color="auto" w:fill="FFFFFF"/>
          <w:lang w:bidi="ar"/>
        </w:rPr>
      </w:pPr>
      <w:r>
        <w:rPr>
          <w:rFonts w:hint="eastAsia" w:ascii="黑体" w:hAnsi="黑体" w:eastAsia="黑体" w:cs="黑体"/>
          <w:color w:val="333333"/>
          <w:szCs w:val="32"/>
          <w:shd w:val="clear" w:color="auto" w:fill="FFFFFF"/>
          <w:lang w:bidi="ar"/>
        </w:rPr>
        <w:t>六、严守廉政纪律。</w:t>
      </w:r>
      <w:r>
        <w:rPr>
          <w:rFonts w:hint="eastAsia" w:ascii="仿宋_GB2312" w:hAnsi="仿宋_GB2312" w:cs="仿宋_GB2312"/>
          <w:color w:val="333333"/>
          <w:szCs w:val="32"/>
          <w:shd w:val="clear" w:color="auto" w:fill="FFFFFF"/>
          <w:lang w:bidi="ar"/>
        </w:rPr>
        <w:t>不准接受礼金、礼品、有价证券和变相赠予的其他物品，不准在被督察对象及有关单位报销任何应由个人支付的费用。不准利用督察工作便利谋取任何私利。</w:t>
      </w:r>
    </w:p>
    <w:p>
      <w:pPr>
        <w:snapToGrid w:val="0"/>
        <w:spacing w:line="620" w:lineRule="exact"/>
        <w:ind w:firstLine="640" w:firstLineChars="200"/>
        <w:rPr>
          <w:rFonts w:ascii="仿宋_GB2312" w:hAnsi="仿宋_GB2312" w:cs="仿宋_GB2312"/>
          <w:color w:val="333333"/>
          <w:szCs w:val="32"/>
          <w:shd w:val="clear" w:color="auto" w:fill="FFFFFF"/>
        </w:rPr>
      </w:pPr>
      <w:r>
        <w:rPr>
          <w:rFonts w:hint="eastAsia" w:ascii="黑体" w:hAnsi="黑体" w:eastAsia="黑体" w:cs="黑体"/>
          <w:color w:val="333333"/>
          <w:szCs w:val="32"/>
          <w:shd w:val="clear" w:color="auto" w:fill="FFFFFF"/>
          <w:lang w:bidi="ar"/>
        </w:rPr>
        <w:t>七、严守群众纪律。</w:t>
      </w:r>
      <w:r>
        <w:rPr>
          <w:rFonts w:hint="eastAsia" w:ascii="仿宋_GB2312" w:hAnsi="仿宋_GB2312" w:cs="仿宋_GB2312"/>
          <w:color w:val="333333"/>
          <w:szCs w:val="32"/>
          <w:shd w:val="clear" w:color="auto" w:fill="FFFFFF"/>
          <w:lang w:bidi="ar"/>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ascii="仿宋_GB2312" w:hAnsi="仿宋_GB2312" w:cs="仿宋_GB2312"/>
          <w:color w:val="333333"/>
          <w:szCs w:val="32"/>
          <w:shd w:val="clear" w:color="auto" w:fill="FFFFFF"/>
          <w:lang w:bidi="ar"/>
        </w:rPr>
        <w:t>”</w:t>
      </w:r>
      <w:r>
        <w:rPr>
          <w:rFonts w:hint="eastAsia" w:ascii="仿宋_GB2312" w:hAnsi="仿宋_GB2312" w:cs="仿宋_GB2312"/>
          <w:color w:val="333333"/>
          <w:szCs w:val="32"/>
          <w:shd w:val="clear" w:color="auto" w:fill="FFFFFF"/>
          <w:lang w:bidi="ar"/>
        </w:rPr>
        <w:t>等形式主义、官僚主义。</w:t>
      </w:r>
    </w:p>
    <w:p>
      <w:pPr>
        <w:pStyle w:val="2"/>
        <w:ind w:firstLine="4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UwOGY2ZDZkZDI0NTJjYWE3NjJiMjViOTQ2MDQifQ=="/>
  </w:docVars>
  <w:rsids>
    <w:rsidRoot w:val="559F76CD"/>
    <w:rsid w:val="005F590B"/>
    <w:rsid w:val="00A0062A"/>
    <w:rsid w:val="00D14926"/>
    <w:rsid w:val="00FB19FD"/>
    <w:rsid w:val="02255848"/>
    <w:rsid w:val="02275E80"/>
    <w:rsid w:val="033D3620"/>
    <w:rsid w:val="086B67FD"/>
    <w:rsid w:val="0C41127C"/>
    <w:rsid w:val="188744BB"/>
    <w:rsid w:val="1ED7A713"/>
    <w:rsid w:val="3A75189A"/>
    <w:rsid w:val="559F76CD"/>
    <w:rsid w:val="588F1F16"/>
    <w:rsid w:val="70D62131"/>
    <w:rsid w:val="777E5259"/>
    <w:rsid w:val="7C2F7432"/>
    <w:rsid w:val="7DF30880"/>
    <w:rsid w:val="B9579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adjustRightInd w:val="0"/>
      <w:snapToGrid w:val="0"/>
      <w:spacing w:after="200"/>
      <w:ind w:firstLine="200" w:firstLineChars="200"/>
      <w:jc w:val="left"/>
    </w:pPr>
    <w:rPr>
      <w:rFonts w:eastAsia="微软雅黑"/>
      <w:sz w:val="22"/>
      <w:szCs w:val="22"/>
    </w:rPr>
  </w:style>
  <w:style w:type="paragraph" w:styleId="3">
    <w:name w:val="Normal (Web)"/>
    <w:basedOn w:val="1"/>
    <w:autoRedefine/>
    <w:qFormat/>
    <w:uiPriority w:val="0"/>
    <w:pPr>
      <w:spacing w:beforeAutospacing="1" w:afterAutospacing="1"/>
      <w:jc w:val="left"/>
    </w:pPr>
    <w:rPr>
      <w:sz w:val="24"/>
    </w:rPr>
  </w:style>
  <w:style w:type="character" w:styleId="6">
    <w:name w:val="Emphasis"/>
    <w:basedOn w:val="5"/>
    <w:autoRedefine/>
    <w:qFormat/>
    <w:uiPriority w:val="0"/>
    <w:rPr>
      <w:i/>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218</Words>
  <Characters>1246</Characters>
  <Lines>10</Lines>
  <Paragraphs>2</Paragraphs>
  <TotalTime>166</TotalTime>
  <ScaleCrop>false</ScaleCrop>
  <LinksUpToDate>false</LinksUpToDate>
  <CharactersWithSpaces>1462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2020-09-14T21:22:00Z</dcterms:created>
  <dc:creator>何海军</dc:creator>
  <cp:lastModifiedBy>海角</cp:lastModifiedBy>
  <dcterms:modified xsi:type="dcterms:W3CDTF">2024-03-14T09:09:17Z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65D8534F23AB4119B392A3D698186F41_13</vt:lpwstr>
  </property>
</Properties>
</file>